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643" w:rsidRDefault="00E36643" w:rsidP="00951A9C">
      <w:pPr>
        <w:pStyle w:val="Sansinterligne"/>
        <w:rPr>
          <w:sz w:val="24"/>
          <w:szCs w:val="24"/>
        </w:rPr>
      </w:pPr>
      <w:r>
        <w:rPr>
          <w:sz w:val="24"/>
          <w:szCs w:val="24"/>
        </w:rPr>
        <w:t xml:space="preserve">Session – janvier 2025 </w:t>
      </w:r>
    </w:p>
    <w:p w:rsidR="00E36643" w:rsidRDefault="00E36643" w:rsidP="00951A9C">
      <w:pPr>
        <w:pStyle w:val="Sansinterligne"/>
        <w:rPr>
          <w:sz w:val="24"/>
          <w:szCs w:val="24"/>
        </w:rPr>
      </w:pPr>
    </w:p>
    <w:p w:rsidR="00E36643" w:rsidRPr="003B0000" w:rsidRDefault="000D704C" w:rsidP="000D704C">
      <w:pPr>
        <w:pStyle w:val="Sansinterligne"/>
        <w:jc w:val="center"/>
        <w:rPr>
          <w:b/>
          <w:sz w:val="24"/>
          <w:szCs w:val="24"/>
        </w:rPr>
      </w:pPr>
      <w:r w:rsidRPr="003B0000">
        <w:rPr>
          <w:b/>
          <w:sz w:val="24"/>
          <w:szCs w:val="24"/>
        </w:rPr>
        <w:t>Vœu relatif à la loi Climat et Résilience en ce qui concerne sa disposition Zéro Artificialisation Nette</w:t>
      </w:r>
    </w:p>
    <w:p w:rsidR="00E36643" w:rsidRDefault="00E36643" w:rsidP="00951A9C">
      <w:pPr>
        <w:pStyle w:val="Sansinterligne"/>
        <w:rPr>
          <w:sz w:val="24"/>
          <w:szCs w:val="24"/>
        </w:rPr>
      </w:pPr>
    </w:p>
    <w:p w:rsidR="001717B9" w:rsidRDefault="009E3353" w:rsidP="00951A9C">
      <w:pPr>
        <w:pStyle w:val="Sansinterligne"/>
        <w:rPr>
          <w:sz w:val="24"/>
          <w:szCs w:val="24"/>
        </w:rPr>
      </w:pPr>
      <w:r>
        <w:rPr>
          <w:sz w:val="24"/>
          <w:szCs w:val="24"/>
        </w:rPr>
        <w:t xml:space="preserve">Le principe de Zéro Artificialisation Nette à l’horizon 2050, </w:t>
      </w:r>
      <w:r w:rsidRPr="009E3353">
        <w:rPr>
          <w:sz w:val="24"/>
          <w:szCs w:val="24"/>
        </w:rPr>
        <w:t>inscrit dans la loi "Climat et Résilience" du 22 août 2021</w:t>
      </w:r>
      <w:r w:rsidR="001717B9">
        <w:rPr>
          <w:sz w:val="24"/>
          <w:szCs w:val="24"/>
        </w:rPr>
        <w:t xml:space="preserve"> et dont la mise en œuvre se révèl</w:t>
      </w:r>
      <w:r w:rsidR="000D704C">
        <w:rPr>
          <w:sz w:val="24"/>
          <w:szCs w:val="24"/>
        </w:rPr>
        <w:t xml:space="preserve">e </w:t>
      </w:r>
      <w:r w:rsidR="001717B9">
        <w:rPr>
          <w:sz w:val="24"/>
          <w:szCs w:val="24"/>
        </w:rPr>
        <w:t>complexe, se heurte à une résistance de plus en plus accrue ces derniers mois, notamment de la part de collectivités territoriale et d</w:t>
      </w:r>
      <w:r w:rsidR="00AE17C0">
        <w:rPr>
          <w:sz w:val="24"/>
          <w:szCs w:val="24"/>
        </w:rPr>
        <w:t>’</w:t>
      </w:r>
      <w:r w:rsidR="001717B9">
        <w:rPr>
          <w:sz w:val="24"/>
          <w:szCs w:val="24"/>
        </w:rPr>
        <w:t>acteurs économiques</w:t>
      </w:r>
      <w:r w:rsidR="002D5688">
        <w:rPr>
          <w:sz w:val="24"/>
          <w:szCs w:val="24"/>
        </w:rPr>
        <w:t>, en témoigne la récente proposition de loi du Sénat à ce sujet.</w:t>
      </w:r>
    </w:p>
    <w:p w:rsidR="001717B9" w:rsidRPr="00951A9C" w:rsidRDefault="001717B9" w:rsidP="00951A9C">
      <w:pPr>
        <w:pStyle w:val="Sansinterligne"/>
        <w:rPr>
          <w:sz w:val="24"/>
          <w:szCs w:val="24"/>
        </w:rPr>
      </w:pPr>
    </w:p>
    <w:p w:rsidR="00AE17C0" w:rsidRDefault="002D5688" w:rsidP="00951A9C">
      <w:pPr>
        <w:pStyle w:val="Sansinterligne"/>
        <w:rPr>
          <w:sz w:val="24"/>
          <w:szCs w:val="24"/>
        </w:rPr>
      </w:pPr>
      <w:r>
        <w:rPr>
          <w:sz w:val="24"/>
          <w:szCs w:val="24"/>
        </w:rPr>
        <w:t>Car si celle-ci</w:t>
      </w:r>
      <w:r w:rsidR="00951A9C" w:rsidRPr="00951A9C">
        <w:rPr>
          <w:sz w:val="24"/>
          <w:szCs w:val="24"/>
        </w:rPr>
        <w:t xml:space="preserve"> vient apporter des clarifications opportunes, permettant notamment de résoudre un facteur d’insécurité juridique sur les indicateurs de suivi</w:t>
      </w:r>
      <w:r w:rsidR="00F84323">
        <w:rPr>
          <w:sz w:val="24"/>
          <w:szCs w:val="24"/>
        </w:rPr>
        <w:t xml:space="preserve"> pour les élu.es locaux</w:t>
      </w:r>
      <w:r w:rsidR="00AE17C0">
        <w:rPr>
          <w:sz w:val="24"/>
          <w:szCs w:val="24"/>
        </w:rPr>
        <w:t xml:space="preserve">, </w:t>
      </w:r>
      <w:r w:rsidR="00951A9C" w:rsidRPr="00951A9C">
        <w:rPr>
          <w:sz w:val="24"/>
          <w:szCs w:val="24"/>
        </w:rPr>
        <w:t xml:space="preserve">elle ne se limite malheureusement pas </w:t>
      </w:r>
      <w:r w:rsidR="00AE17C0">
        <w:rPr>
          <w:sz w:val="24"/>
          <w:szCs w:val="24"/>
        </w:rPr>
        <w:t>qu’</w:t>
      </w:r>
      <w:r w:rsidR="00951A9C" w:rsidRPr="00951A9C">
        <w:rPr>
          <w:sz w:val="24"/>
          <w:szCs w:val="24"/>
        </w:rPr>
        <w:t>à cela. Elle remet en cause les fondamentaux mêmes de la loi climat résilience</w:t>
      </w:r>
      <w:r w:rsidR="00AE17C0">
        <w:rPr>
          <w:sz w:val="24"/>
          <w:szCs w:val="24"/>
        </w:rPr>
        <w:t xml:space="preserve">. </w:t>
      </w:r>
    </w:p>
    <w:p w:rsidR="00AE17C0" w:rsidRDefault="00AE17C0" w:rsidP="00951A9C">
      <w:pPr>
        <w:pStyle w:val="Sansinterligne"/>
        <w:rPr>
          <w:sz w:val="24"/>
          <w:szCs w:val="24"/>
        </w:rPr>
      </w:pPr>
    </w:p>
    <w:p w:rsidR="00AE17C0" w:rsidRDefault="00AE17C0" w:rsidP="00951A9C">
      <w:pPr>
        <w:pStyle w:val="Sansinterligne"/>
        <w:rPr>
          <w:sz w:val="24"/>
          <w:szCs w:val="24"/>
        </w:rPr>
      </w:pPr>
      <w:r>
        <w:rPr>
          <w:sz w:val="24"/>
          <w:szCs w:val="24"/>
        </w:rPr>
        <w:t>E</w:t>
      </w:r>
      <w:r w:rsidR="002D5688">
        <w:rPr>
          <w:sz w:val="24"/>
          <w:szCs w:val="24"/>
        </w:rPr>
        <w:t>t</w:t>
      </w:r>
      <w:r w:rsidR="00951A9C" w:rsidRPr="00951A9C">
        <w:rPr>
          <w:sz w:val="24"/>
          <w:szCs w:val="24"/>
        </w:rPr>
        <w:t xml:space="preserve"> sous couvert d</w:t>
      </w:r>
      <w:r w:rsidR="002D5688">
        <w:rPr>
          <w:sz w:val="24"/>
          <w:szCs w:val="24"/>
        </w:rPr>
        <w:t xml:space="preserve">’une volonté de </w:t>
      </w:r>
      <w:r w:rsidR="00951A9C" w:rsidRPr="00951A9C">
        <w:rPr>
          <w:sz w:val="24"/>
          <w:szCs w:val="24"/>
        </w:rPr>
        <w:t xml:space="preserve">simplification, </w:t>
      </w:r>
      <w:r w:rsidR="002D5688">
        <w:rPr>
          <w:sz w:val="24"/>
          <w:szCs w:val="24"/>
        </w:rPr>
        <w:t xml:space="preserve">ce projet de loi, en réalité, </w:t>
      </w:r>
      <w:r w:rsidR="00951A9C" w:rsidRPr="00951A9C">
        <w:rPr>
          <w:sz w:val="24"/>
          <w:szCs w:val="24"/>
        </w:rPr>
        <w:t xml:space="preserve">multiplie les abandons : </w:t>
      </w:r>
    </w:p>
    <w:p w:rsidR="00AE17C0" w:rsidRDefault="00AE17C0" w:rsidP="00951A9C">
      <w:pPr>
        <w:pStyle w:val="Sansinterligne"/>
        <w:rPr>
          <w:sz w:val="24"/>
          <w:szCs w:val="24"/>
        </w:rPr>
      </w:pPr>
      <w:r>
        <w:rPr>
          <w:sz w:val="24"/>
          <w:szCs w:val="24"/>
        </w:rPr>
        <w:t>-</w:t>
      </w:r>
      <w:r w:rsidR="00951A9C" w:rsidRPr="00951A9C">
        <w:rPr>
          <w:sz w:val="24"/>
          <w:szCs w:val="24"/>
        </w:rPr>
        <w:t xml:space="preserve">disparition de l’objectif national de réduction de l’artificialisation, </w:t>
      </w:r>
    </w:p>
    <w:p w:rsidR="00AE17C0" w:rsidRDefault="00AE17C0" w:rsidP="00951A9C">
      <w:pPr>
        <w:pStyle w:val="Sansinterligne"/>
        <w:rPr>
          <w:sz w:val="24"/>
          <w:szCs w:val="24"/>
        </w:rPr>
      </w:pPr>
      <w:r>
        <w:rPr>
          <w:sz w:val="24"/>
          <w:szCs w:val="24"/>
        </w:rPr>
        <w:t>-</w:t>
      </w:r>
      <w:r w:rsidR="00951A9C" w:rsidRPr="00951A9C">
        <w:rPr>
          <w:sz w:val="24"/>
          <w:szCs w:val="24"/>
        </w:rPr>
        <w:t xml:space="preserve">sortie des projets d’envergure nationale et européenne des quotas territoriaux, </w:t>
      </w:r>
    </w:p>
    <w:p w:rsidR="00AE17C0" w:rsidRDefault="00AE17C0" w:rsidP="00951A9C">
      <w:pPr>
        <w:pStyle w:val="Sansinterligne"/>
        <w:rPr>
          <w:sz w:val="24"/>
          <w:szCs w:val="24"/>
        </w:rPr>
      </w:pPr>
      <w:r>
        <w:rPr>
          <w:sz w:val="24"/>
          <w:szCs w:val="24"/>
        </w:rPr>
        <w:t xml:space="preserve">-suppression du </w:t>
      </w:r>
      <w:r w:rsidR="00951A9C" w:rsidRPr="00951A9C">
        <w:rPr>
          <w:sz w:val="24"/>
          <w:szCs w:val="24"/>
        </w:rPr>
        <w:t xml:space="preserve">cap intermédiaire de -50 % pour 2031, </w:t>
      </w:r>
    </w:p>
    <w:p w:rsidR="00AE17C0" w:rsidRDefault="00AE17C0" w:rsidP="00951A9C">
      <w:pPr>
        <w:pStyle w:val="Sansinterligne"/>
        <w:rPr>
          <w:sz w:val="24"/>
          <w:szCs w:val="24"/>
        </w:rPr>
      </w:pPr>
      <w:r>
        <w:rPr>
          <w:sz w:val="24"/>
          <w:szCs w:val="24"/>
        </w:rPr>
        <w:t>-</w:t>
      </w:r>
      <w:r w:rsidR="00951A9C" w:rsidRPr="00951A9C">
        <w:rPr>
          <w:sz w:val="24"/>
          <w:szCs w:val="24"/>
        </w:rPr>
        <w:t xml:space="preserve">report très lointain de la mise en conformité des documents d’urbanisme, </w:t>
      </w:r>
    </w:p>
    <w:p w:rsidR="00AE17C0" w:rsidRDefault="00AE17C0" w:rsidP="00951A9C">
      <w:pPr>
        <w:pStyle w:val="Sansinterligne"/>
        <w:rPr>
          <w:sz w:val="24"/>
          <w:szCs w:val="24"/>
        </w:rPr>
      </w:pPr>
      <w:r>
        <w:rPr>
          <w:sz w:val="24"/>
          <w:szCs w:val="24"/>
        </w:rPr>
        <w:t>-</w:t>
      </w:r>
      <w:r w:rsidR="00951A9C" w:rsidRPr="00951A9C">
        <w:rPr>
          <w:sz w:val="24"/>
          <w:szCs w:val="24"/>
        </w:rPr>
        <w:t xml:space="preserve">enjeux de protection des fonctionnalités écosystémiques des sols négligés… </w:t>
      </w:r>
    </w:p>
    <w:p w:rsidR="00AE17C0" w:rsidRDefault="00AE17C0" w:rsidP="00951A9C">
      <w:pPr>
        <w:pStyle w:val="Sansinterligne"/>
        <w:rPr>
          <w:sz w:val="24"/>
          <w:szCs w:val="24"/>
        </w:rPr>
      </w:pPr>
    </w:p>
    <w:p w:rsidR="00951A9C" w:rsidRDefault="00951A9C" w:rsidP="00951A9C">
      <w:pPr>
        <w:pStyle w:val="Sansinterligne"/>
        <w:rPr>
          <w:sz w:val="24"/>
          <w:szCs w:val="24"/>
        </w:rPr>
      </w:pPr>
      <w:r w:rsidRPr="00951A9C">
        <w:rPr>
          <w:sz w:val="24"/>
          <w:szCs w:val="24"/>
        </w:rPr>
        <w:t>Pire encore, le texte dicte à des territoires différents la façon, très uniforme, dont ils doivent organiser leur propre dialogue. Au</w:t>
      </w:r>
      <w:r w:rsidR="00F84323">
        <w:rPr>
          <w:sz w:val="24"/>
          <w:szCs w:val="24"/>
        </w:rPr>
        <w:t>ssi, au</w:t>
      </w:r>
      <w:r w:rsidRPr="00951A9C">
        <w:rPr>
          <w:sz w:val="24"/>
          <w:szCs w:val="24"/>
        </w:rPr>
        <w:t xml:space="preserve"> lieu de nous offrir un cadre renforcé qui permet</w:t>
      </w:r>
      <w:r w:rsidR="002D5688">
        <w:rPr>
          <w:sz w:val="24"/>
          <w:szCs w:val="24"/>
        </w:rPr>
        <w:t xml:space="preserve"> </w:t>
      </w:r>
      <w:r w:rsidRPr="00951A9C">
        <w:rPr>
          <w:sz w:val="24"/>
          <w:szCs w:val="24"/>
        </w:rPr>
        <w:t xml:space="preserve">une action résolue, </w:t>
      </w:r>
      <w:r w:rsidR="002D5688">
        <w:rPr>
          <w:sz w:val="24"/>
          <w:szCs w:val="24"/>
        </w:rPr>
        <w:t xml:space="preserve">ce projet de loi </w:t>
      </w:r>
      <w:r w:rsidRPr="00951A9C">
        <w:rPr>
          <w:sz w:val="24"/>
          <w:szCs w:val="24"/>
        </w:rPr>
        <w:t>nous impose une version affaiblie, standardisée</w:t>
      </w:r>
      <w:r w:rsidR="00AE17C0">
        <w:rPr>
          <w:sz w:val="24"/>
          <w:szCs w:val="24"/>
        </w:rPr>
        <w:t>.</w:t>
      </w:r>
    </w:p>
    <w:p w:rsidR="00CD7452" w:rsidRDefault="00CD7452" w:rsidP="00951A9C">
      <w:pPr>
        <w:pStyle w:val="Sansinterligne"/>
        <w:rPr>
          <w:sz w:val="24"/>
          <w:szCs w:val="24"/>
        </w:rPr>
      </w:pPr>
    </w:p>
    <w:p w:rsidR="00CD7452" w:rsidRPr="00CD7452" w:rsidRDefault="00CD7452" w:rsidP="00CD7452">
      <w:pPr>
        <w:pStyle w:val="Sansinterligne"/>
        <w:rPr>
          <w:sz w:val="24"/>
          <w:szCs w:val="24"/>
        </w:rPr>
      </w:pPr>
      <w:r>
        <w:rPr>
          <w:sz w:val="24"/>
          <w:szCs w:val="24"/>
        </w:rPr>
        <w:t>Ne perdons pas</w:t>
      </w:r>
      <w:r w:rsidRPr="00CD7452">
        <w:rPr>
          <w:sz w:val="24"/>
          <w:szCs w:val="24"/>
        </w:rPr>
        <w:t xml:space="preserve"> de vue les objectifs visés par </w:t>
      </w:r>
      <w:r>
        <w:rPr>
          <w:sz w:val="24"/>
          <w:szCs w:val="24"/>
        </w:rPr>
        <w:t>la</w:t>
      </w:r>
      <w:r w:rsidRPr="00CD7452">
        <w:rPr>
          <w:sz w:val="24"/>
          <w:szCs w:val="24"/>
        </w:rPr>
        <w:t xml:space="preserve"> disposition </w:t>
      </w:r>
      <w:r>
        <w:rPr>
          <w:sz w:val="24"/>
          <w:szCs w:val="24"/>
        </w:rPr>
        <w:t xml:space="preserve">du Zéro Artificialisation Nette </w:t>
      </w:r>
      <w:r w:rsidRPr="00CD7452">
        <w:rPr>
          <w:sz w:val="24"/>
          <w:szCs w:val="24"/>
        </w:rPr>
        <w:t>:</w:t>
      </w:r>
    </w:p>
    <w:p w:rsidR="00CD7452" w:rsidRPr="00CD7452" w:rsidRDefault="00CD7452" w:rsidP="00CD7452">
      <w:pPr>
        <w:pStyle w:val="Sansinterligne"/>
        <w:rPr>
          <w:sz w:val="24"/>
          <w:szCs w:val="24"/>
        </w:rPr>
      </w:pPr>
      <w:r w:rsidRPr="00CD7452">
        <w:rPr>
          <w:sz w:val="24"/>
          <w:szCs w:val="24"/>
        </w:rPr>
        <w:t>-préservation des sols naturels et agricoles,</w:t>
      </w:r>
      <w:r>
        <w:rPr>
          <w:sz w:val="24"/>
          <w:szCs w:val="24"/>
        </w:rPr>
        <w:t xml:space="preserve"> propice à notre</w:t>
      </w:r>
      <w:r w:rsidRPr="00CD7452">
        <w:rPr>
          <w:sz w:val="24"/>
          <w:szCs w:val="24"/>
        </w:rPr>
        <w:t xml:space="preserve"> souveraineté alimentaire,</w:t>
      </w:r>
    </w:p>
    <w:p w:rsidR="00CD7452" w:rsidRPr="00CD7452" w:rsidRDefault="00CD7452" w:rsidP="00CD7452">
      <w:pPr>
        <w:pStyle w:val="Sansinterligne"/>
        <w:rPr>
          <w:sz w:val="24"/>
          <w:szCs w:val="24"/>
        </w:rPr>
      </w:pPr>
      <w:r w:rsidRPr="00CD7452">
        <w:rPr>
          <w:sz w:val="24"/>
          <w:szCs w:val="24"/>
        </w:rPr>
        <w:t>-lutte contre le dérèglement climatique,</w:t>
      </w:r>
      <w:r>
        <w:rPr>
          <w:sz w:val="24"/>
          <w:szCs w:val="24"/>
        </w:rPr>
        <w:t xml:space="preserve"> dont les effets </w:t>
      </w:r>
      <w:r w:rsidR="00E36643">
        <w:rPr>
          <w:sz w:val="24"/>
          <w:szCs w:val="24"/>
        </w:rPr>
        <w:t>fragilisent aussi</w:t>
      </w:r>
      <w:r>
        <w:rPr>
          <w:sz w:val="24"/>
          <w:szCs w:val="24"/>
        </w:rPr>
        <w:t xml:space="preserve"> notre économie</w:t>
      </w:r>
      <w:r w:rsidR="00E36643">
        <w:rPr>
          <w:sz w:val="24"/>
          <w:szCs w:val="24"/>
        </w:rPr>
        <w:t xml:space="preserve">, </w:t>
      </w:r>
    </w:p>
    <w:p w:rsidR="00CD7452" w:rsidRPr="00CD7452" w:rsidRDefault="00CD7452" w:rsidP="00CD7452">
      <w:pPr>
        <w:pStyle w:val="Sansinterligne"/>
        <w:rPr>
          <w:sz w:val="24"/>
          <w:szCs w:val="24"/>
        </w:rPr>
      </w:pPr>
      <w:r w:rsidRPr="00CD7452">
        <w:rPr>
          <w:sz w:val="24"/>
          <w:szCs w:val="24"/>
        </w:rPr>
        <w:t>-gestion durable de</w:t>
      </w:r>
      <w:r w:rsidR="00E36643">
        <w:rPr>
          <w:sz w:val="24"/>
          <w:szCs w:val="24"/>
        </w:rPr>
        <w:t xml:space="preserve"> la</w:t>
      </w:r>
      <w:r w:rsidRPr="00CD7452">
        <w:rPr>
          <w:sz w:val="24"/>
          <w:szCs w:val="24"/>
        </w:rPr>
        <w:t xml:space="preserve"> ressource en eau,</w:t>
      </w:r>
      <w:r>
        <w:rPr>
          <w:sz w:val="24"/>
          <w:szCs w:val="24"/>
        </w:rPr>
        <w:t xml:space="preserve"> </w:t>
      </w:r>
      <w:r w:rsidR="00E36643">
        <w:rPr>
          <w:sz w:val="24"/>
          <w:szCs w:val="24"/>
        </w:rPr>
        <w:t>dont la qualité et la quantité se dégradent,</w:t>
      </w:r>
    </w:p>
    <w:p w:rsidR="00CD7452" w:rsidRPr="00CD7452" w:rsidRDefault="00CD7452" w:rsidP="00CD7452">
      <w:pPr>
        <w:pStyle w:val="Sansinterligne"/>
        <w:rPr>
          <w:sz w:val="24"/>
          <w:szCs w:val="24"/>
        </w:rPr>
      </w:pPr>
      <w:r w:rsidRPr="00CD7452">
        <w:rPr>
          <w:sz w:val="24"/>
          <w:szCs w:val="24"/>
        </w:rPr>
        <w:t>-réduction de l’exposition aux risques naturels,</w:t>
      </w:r>
      <w:r w:rsidR="00E36643">
        <w:rPr>
          <w:sz w:val="24"/>
          <w:szCs w:val="24"/>
        </w:rPr>
        <w:t xml:space="preserve"> dont le coût financier est de plus en plus important pour notre société, </w:t>
      </w:r>
    </w:p>
    <w:p w:rsidR="00951A9C" w:rsidRDefault="00CD7452" w:rsidP="00CD7452">
      <w:pPr>
        <w:pStyle w:val="Sansinterligne"/>
        <w:rPr>
          <w:sz w:val="24"/>
          <w:szCs w:val="24"/>
        </w:rPr>
      </w:pPr>
      <w:r w:rsidRPr="00CD7452">
        <w:rPr>
          <w:sz w:val="24"/>
          <w:szCs w:val="24"/>
        </w:rPr>
        <w:t>-préservation de la biodiversité</w:t>
      </w:r>
      <w:r w:rsidR="00E36643">
        <w:rPr>
          <w:sz w:val="24"/>
          <w:szCs w:val="24"/>
        </w:rPr>
        <w:t>, qui est dans un état d’effondrement inédit.</w:t>
      </w:r>
    </w:p>
    <w:p w:rsidR="00CD7452" w:rsidRDefault="00CD7452" w:rsidP="00CD7452">
      <w:pPr>
        <w:pStyle w:val="Sansinterligne"/>
        <w:rPr>
          <w:sz w:val="24"/>
          <w:szCs w:val="24"/>
        </w:rPr>
      </w:pPr>
    </w:p>
    <w:p w:rsidR="00951A9C" w:rsidRPr="00951A9C" w:rsidRDefault="00E36643" w:rsidP="00951A9C">
      <w:pPr>
        <w:pStyle w:val="Sansinterligne"/>
        <w:rPr>
          <w:sz w:val="24"/>
          <w:szCs w:val="24"/>
        </w:rPr>
      </w:pPr>
      <w:r>
        <w:rPr>
          <w:sz w:val="24"/>
          <w:szCs w:val="24"/>
        </w:rPr>
        <w:t>En conséquence et a</w:t>
      </w:r>
      <w:r w:rsidR="00951A9C" w:rsidRPr="00951A9C">
        <w:rPr>
          <w:sz w:val="24"/>
          <w:szCs w:val="24"/>
        </w:rPr>
        <w:t xml:space="preserve">lors que le dialogue local est en </w:t>
      </w:r>
      <w:r>
        <w:rPr>
          <w:sz w:val="24"/>
          <w:szCs w:val="24"/>
        </w:rPr>
        <w:t>passe</w:t>
      </w:r>
      <w:r w:rsidR="00951A9C" w:rsidRPr="00951A9C">
        <w:rPr>
          <w:sz w:val="24"/>
          <w:szCs w:val="24"/>
        </w:rPr>
        <w:t xml:space="preserve"> d’aboutir</w:t>
      </w:r>
      <w:r w:rsidR="00DD3994">
        <w:rPr>
          <w:sz w:val="24"/>
          <w:szCs w:val="24"/>
        </w:rPr>
        <w:t xml:space="preserve"> – notamment en Bretagne grâce aux travaux animés par Laurence Fortin et Pierre Yves Mahieu-</w:t>
      </w:r>
      <w:r w:rsidR="00951A9C" w:rsidRPr="00951A9C">
        <w:rPr>
          <w:sz w:val="24"/>
          <w:szCs w:val="24"/>
        </w:rPr>
        <w:t>, ce n’est pas le moment de changer à nouveau brusquement les règles du jeu ou de remettre en cause le fruit de mois d’échanges, mais bien de nous donner les outils réglementaires et les moyens pour mettre en œuvre concrètement la sobriété foncière dans nos territoires.</w:t>
      </w:r>
    </w:p>
    <w:p w:rsidR="00951A9C" w:rsidRPr="00951A9C" w:rsidRDefault="00951A9C" w:rsidP="00951A9C">
      <w:pPr>
        <w:pStyle w:val="Sansinterligne"/>
        <w:rPr>
          <w:sz w:val="24"/>
          <w:szCs w:val="24"/>
        </w:rPr>
      </w:pPr>
    </w:p>
    <w:p w:rsidR="0026403E" w:rsidRPr="003B0000" w:rsidRDefault="00E36643" w:rsidP="00951A9C">
      <w:pPr>
        <w:pStyle w:val="Sansinterligne"/>
        <w:rPr>
          <w:b/>
          <w:sz w:val="24"/>
          <w:szCs w:val="24"/>
        </w:rPr>
      </w:pPr>
      <w:r w:rsidRPr="003B0000">
        <w:rPr>
          <w:b/>
          <w:sz w:val="24"/>
          <w:szCs w:val="24"/>
        </w:rPr>
        <w:t xml:space="preserve">A ce titre, </w:t>
      </w:r>
      <w:r w:rsidR="00243677" w:rsidRPr="003B0000">
        <w:rPr>
          <w:b/>
          <w:sz w:val="24"/>
          <w:szCs w:val="24"/>
        </w:rPr>
        <w:t>le Conseil Départemental d’Ille-et-Vilaine</w:t>
      </w:r>
      <w:r w:rsidR="003B0000" w:rsidRPr="003B0000">
        <w:rPr>
          <w:b/>
          <w:sz w:val="24"/>
          <w:szCs w:val="24"/>
        </w:rPr>
        <w:t xml:space="preserve"> </w:t>
      </w:r>
      <w:r w:rsidR="00243677" w:rsidRPr="003B0000">
        <w:rPr>
          <w:b/>
          <w:sz w:val="24"/>
          <w:szCs w:val="24"/>
        </w:rPr>
        <w:t xml:space="preserve">appelle </w:t>
      </w:r>
      <w:r w:rsidR="003B0000" w:rsidRPr="003B0000">
        <w:rPr>
          <w:b/>
          <w:sz w:val="24"/>
          <w:szCs w:val="24"/>
        </w:rPr>
        <w:t xml:space="preserve">les Sénateurs à ne pas abandonner l’objectif de sobriété foncière, mais au contraire </w:t>
      </w:r>
      <w:r w:rsidR="003B0000">
        <w:rPr>
          <w:b/>
          <w:sz w:val="24"/>
          <w:szCs w:val="24"/>
        </w:rPr>
        <w:t xml:space="preserve">à </w:t>
      </w:r>
      <w:r w:rsidR="003B0000" w:rsidRPr="003B0000">
        <w:rPr>
          <w:b/>
          <w:sz w:val="24"/>
          <w:szCs w:val="24"/>
        </w:rPr>
        <w:t xml:space="preserve">pérenniser les acquis </w:t>
      </w:r>
      <w:r w:rsidR="003B0000">
        <w:rPr>
          <w:b/>
          <w:sz w:val="24"/>
          <w:szCs w:val="24"/>
        </w:rPr>
        <w:t>tout en corrigeant</w:t>
      </w:r>
      <w:r w:rsidR="003B0000" w:rsidRPr="003B0000">
        <w:rPr>
          <w:b/>
          <w:sz w:val="24"/>
          <w:szCs w:val="24"/>
        </w:rPr>
        <w:t xml:space="preserve"> les défauts du ZAN</w:t>
      </w:r>
      <w:r w:rsidR="00DD3994">
        <w:rPr>
          <w:b/>
          <w:sz w:val="24"/>
          <w:szCs w:val="24"/>
        </w:rPr>
        <w:t xml:space="preserve"> et en adaptant la</w:t>
      </w:r>
      <w:bookmarkStart w:id="0" w:name="_GoBack"/>
      <w:bookmarkEnd w:id="0"/>
      <w:r w:rsidR="00DD3994">
        <w:rPr>
          <w:b/>
          <w:sz w:val="24"/>
          <w:szCs w:val="24"/>
        </w:rPr>
        <w:t xml:space="preserve"> fiscalité locale à sa bonne réalisation.</w:t>
      </w:r>
    </w:p>
    <w:sectPr w:rsidR="0026403E" w:rsidRPr="003B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9C"/>
    <w:rsid w:val="000D704C"/>
    <w:rsid w:val="001717B9"/>
    <w:rsid w:val="00243677"/>
    <w:rsid w:val="002D5688"/>
    <w:rsid w:val="003B0000"/>
    <w:rsid w:val="006F33A9"/>
    <w:rsid w:val="00951A9C"/>
    <w:rsid w:val="009E3353"/>
    <w:rsid w:val="00AE17C0"/>
    <w:rsid w:val="00B01844"/>
    <w:rsid w:val="00CD7452"/>
    <w:rsid w:val="00DD3994"/>
    <w:rsid w:val="00E36643"/>
    <w:rsid w:val="00F84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854C"/>
  <w15:chartTrackingRefBased/>
  <w15:docId w15:val="{9D886611-74C8-4EAB-B12F-131C65AD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2388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ROCHER Philippe</dc:creator>
  <cp:keywords/>
  <dc:description/>
  <cp:lastModifiedBy>PERRIN Nicolas</cp:lastModifiedBy>
  <cp:revision>2</cp:revision>
  <dcterms:created xsi:type="dcterms:W3CDTF">2025-01-16T14:44:00Z</dcterms:created>
  <dcterms:modified xsi:type="dcterms:W3CDTF">2025-01-16T14:44:00Z</dcterms:modified>
</cp:coreProperties>
</file>