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7990" w14:textId="06478A97" w:rsidR="000F3E53" w:rsidRPr="00F72DE6" w:rsidRDefault="000F3E53" w:rsidP="000F3E53">
      <w:pPr>
        <w:jc w:val="center"/>
        <w:rPr>
          <w:sz w:val="28"/>
          <w:szCs w:val="28"/>
        </w:rPr>
      </w:pPr>
      <w:r w:rsidRPr="00F72DE6">
        <w:rPr>
          <w:rFonts w:ascii="Times New Roman" w:hAnsi="Times New Roman" w:cs="Times New Roman"/>
          <w:b/>
          <w:bCs/>
          <w:sz w:val="28"/>
          <w:szCs w:val="28"/>
        </w:rPr>
        <w:t xml:space="preserve">Webinaire </w:t>
      </w:r>
      <w:r>
        <w:rPr>
          <w:rFonts w:ascii="Times New Roman" w:hAnsi="Times New Roman" w:cs="Times New Roman"/>
          <w:b/>
          <w:bCs/>
          <w:sz w:val="28"/>
          <w:szCs w:val="28"/>
        </w:rPr>
        <w:t>15/05/</w:t>
      </w:r>
      <w:r w:rsidRPr="00F72DE6">
        <w:rPr>
          <w:rFonts w:ascii="Times New Roman" w:hAnsi="Times New Roman" w:cs="Times New Roman"/>
          <w:b/>
          <w:bCs/>
          <w:sz w:val="28"/>
          <w:szCs w:val="28"/>
        </w:rPr>
        <w:t xml:space="preserve">2023 – </w:t>
      </w:r>
      <w:r w:rsidRPr="000F3E53">
        <w:rPr>
          <w:rFonts w:ascii="Times New Roman" w:hAnsi="Times New Roman" w:cs="Times New Roman"/>
          <w:b/>
          <w:bCs/>
          <w:sz w:val="28"/>
          <w:szCs w:val="28"/>
        </w:rPr>
        <w:t>Projet Alimentaire Territorial : Pour une alimentation de qualité quel que soit le territoire où l’on vit</w:t>
      </w:r>
    </w:p>
    <w:p w14:paraId="5C246A0B" w14:textId="44D778B9" w:rsidR="000F3E53" w:rsidRDefault="000F3E53" w:rsidP="000F3E53">
      <w:r w:rsidRPr="00F72DE6">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01E385C" wp14:editId="2529354C">
                <wp:simplePos x="0" y="0"/>
                <wp:positionH relativeFrom="column">
                  <wp:posOffset>-8255</wp:posOffset>
                </wp:positionH>
                <wp:positionV relativeFrom="paragraph">
                  <wp:posOffset>77470</wp:posOffset>
                </wp:positionV>
                <wp:extent cx="5928360" cy="1059180"/>
                <wp:effectExtent l="0" t="0" r="15240" b="26670"/>
                <wp:wrapNone/>
                <wp:docPr id="16" name="Rectangle: Rounded Corners 16"/>
                <wp:cNvGraphicFramePr/>
                <a:graphic xmlns:a="http://schemas.openxmlformats.org/drawingml/2006/main">
                  <a:graphicData uri="http://schemas.microsoft.com/office/word/2010/wordprocessingShape">
                    <wps:wsp>
                      <wps:cNvSpPr/>
                      <wps:spPr>
                        <a:xfrm>
                          <a:off x="0" y="0"/>
                          <a:ext cx="5928360" cy="105918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0103B1" w14:textId="77777777" w:rsidR="000F3E53" w:rsidRPr="000F3E53" w:rsidRDefault="000F3E53" w:rsidP="000F3E53">
                            <w:pPr>
                              <w:rPr>
                                <w:b/>
                                <w:bCs/>
                              </w:rPr>
                            </w:pPr>
                            <w:r w:rsidRPr="000F3E53">
                              <w:rPr>
                                <w:b/>
                                <w:bCs/>
                              </w:rPr>
                              <w:t>Frédérique Denis, Présidente du groupe EELV du Conseil départemental de la Seine-Saint-Denis, déléguée au Plan Alimentaire Territorial</w:t>
                            </w:r>
                          </w:p>
                          <w:p w14:paraId="66F78B38" w14:textId="77777777" w:rsidR="000F3E53" w:rsidRPr="000F3E53" w:rsidRDefault="000F3E53" w:rsidP="000F3E53">
                            <w:pPr>
                              <w:rPr>
                                <w:b/>
                                <w:bCs/>
                              </w:rPr>
                            </w:pPr>
                            <w:r w:rsidRPr="000F3E53">
                              <w:rPr>
                                <w:b/>
                                <w:bCs/>
                              </w:rPr>
                              <w:t xml:space="preserve">Ugo </w:t>
                            </w:r>
                            <w:proofErr w:type="spellStart"/>
                            <w:r w:rsidRPr="000F3E53">
                              <w:rPr>
                                <w:b/>
                                <w:bCs/>
                              </w:rPr>
                              <w:t>Bessière</w:t>
                            </w:r>
                            <w:proofErr w:type="spellEnd"/>
                            <w:r w:rsidRPr="000F3E53">
                              <w:rPr>
                                <w:b/>
                                <w:bCs/>
                              </w:rPr>
                              <w:t xml:space="preserve">, Conseiller départemental de Loire-Atlantique, en charge du Projet Alimentaire Territorial Départemental </w:t>
                            </w:r>
                          </w:p>
                          <w:p w14:paraId="3B2D69DA" w14:textId="222B0F91" w:rsidR="000F3E53" w:rsidRDefault="000F3E53" w:rsidP="000F3E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E385C" id="Rectangle: Rounded Corners 16" o:spid="_x0000_s1026" style="position:absolute;margin-left:-.65pt;margin-top:6.1pt;width:466.8pt;height: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" fillcolor="#92d050" strokecolor="#1f3763 [1604]" strokeweight="1pt">
                <v:stroke joinstyle="miter"/>
                <v:textbox>
                  <w:txbxContent>
                    <w:p w14:paraId="690103B1" w14:textId="77777777" w:rsidR="000F3E53" w:rsidRPr="000F3E53" w:rsidRDefault="000F3E53" w:rsidP="000F3E53">
                      <w:pPr>
                        <w:rPr>
                          <w:b/>
                          <w:bCs/>
                        </w:rPr>
                      </w:pPr>
                      <w:r w:rsidRPr="000F3E53">
                        <w:rPr>
                          <w:b/>
                          <w:bCs/>
                        </w:rPr>
                        <w:t>Frédérique Denis, Présidente du groupe EELV du Conseil départemental de la Seine-Saint-Denis, déléguée au Plan Alimentaire Territorial</w:t>
                      </w:r>
                    </w:p>
                    <w:p w14:paraId="66F78B38" w14:textId="77777777" w:rsidR="000F3E53" w:rsidRPr="000F3E53" w:rsidRDefault="000F3E53" w:rsidP="000F3E53">
                      <w:pPr>
                        <w:rPr>
                          <w:b/>
                          <w:bCs/>
                        </w:rPr>
                      </w:pPr>
                      <w:r w:rsidRPr="000F3E53">
                        <w:rPr>
                          <w:b/>
                          <w:bCs/>
                        </w:rPr>
                        <w:t xml:space="preserve">Ugo </w:t>
                      </w:r>
                      <w:proofErr w:type="spellStart"/>
                      <w:r w:rsidRPr="000F3E53">
                        <w:rPr>
                          <w:b/>
                          <w:bCs/>
                        </w:rPr>
                        <w:t>Bessière</w:t>
                      </w:r>
                      <w:proofErr w:type="spellEnd"/>
                      <w:r w:rsidRPr="000F3E53">
                        <w:rPr>
                          <w:b/>
                          <w:bCs/>
                        </w:rPr>
                        <w:t xml:space="preserve">, Conseiller départemental de Loire-Atlantique, en charge du Projet Alimentaire Territorial Départemental </w:t>
                      </w:r>
                    </w:p>
                    <w:p w14:paraId="3B2D69DA" w14:textId="222B0F91" w:rsidR="000F3E53" w:rsidRDefault="000F3E53" w:rsidP="000F3E53"/>
                  </w:txbxContent>
                </v:textbox>
              </v:roundrect>
            </w:pict>
          </mc:Fallback>
        </mc:AlternateContent>
      </w:r>
    </w:p>
    <w:p w14:paraId="7C0514F0" w14:textId="77777777" w:rsidR="000F3E53" w:rsidRDefault="000F3E53" w:rsidP="000F3E53"/>
    <w:p w14:paraId="3CA91555" w14:textId="77777777" w:rsidR="006E43E1" w:rsidRDefault="006E43E1"/>
    <w:p w14:paraId="10B39E8E" w14:textId="77777777" w:rsidR="000F3E53" w:rsidRPr="000F3E53" w:rsidRDefault="000F3E53" w:rsidP="000F3E53"/>
    <w:p w14:paraId="1CF76D3F" w14:textId="77777777" w:rsidR="000F3E53" w:rsidRPr="000F3E53" w:rsidRDefault="000F3E53" w:rsidP="000F3E53">
      <w:pPr>
        <w:pStyle w:val="Paragraphedeliste"/>
      </w:pPr>
    </w:p>
    <w:p w14:paraId="2AFDEAF8" w14:textId="55D66542" w:rsidR="006E43E1" w:rsidRDefault="006E43E1" w:rsidP="00AB139B">
      <w:pPr>
        <w:pStyle w:val="Paragraphedeliste"/>
        <w:numPr>
          <w:ilvl w:val="0"/>
          <w:numId w:val="3"/>
        </w:numPr>
        <w:shd w:val="clear" w:color="auto" w:fill="E2EFD9" w:themeFill="accent6" w:themeFillTint="33"/>
      </w:pPr>
      <w:r w:rsidRPr="00670B45">
        <w:rPr>
          <w:b/>
          <w:bCs/>
        </w:rPr>
        <w:t>Projet Alimentaire Territorial</w:t>
      </w:r>
      <w:r>
        <w:t> : pourquoi et comment</w:t>
      </w:r>
      <w:r w:rsidR="00966960">
        <w:t xml:space="preserve"> en créer</w:t>
      </w:r>
      <w:r>
        <w:t xml:space="preserve"> en Loire-Atlantique ?</w:t>
      </w:r>
    </w:p>
    <w:p w14:paraId="64363F39" w14:textId="77777777" w:rsidR="00BC5AC2" w:rsidRDefault="00743F42" w:rsidP="00BC5AC2">
      <w:pPr>
        <w:pStyle w:val="Sansinterligne"/>
        <w:rPr>
          <w:b/>
          <w:bCs/>
        </w:rPr>
      </w:pPr>
      <w:r w:rsidRPr="00105A62">
        <w:rPr>
          <w:b/>
          <w:bCs/>
        </w:rPr>
        <w:t>Pourquoi</w:t>
      </w:r>
      <w:r w:rsidR="00BC5AC2">
        <w:rPr>
          <w:b/>
          <w:bCs/>
        </w:rPr>
        <w:t xml:space="preserve"> ? </w:t>
      </w:r>
    </w:p>
    <w:p w14:paraId="46C099BF" w14:textId="6E3D7942" w:rsidR="00BC5AC2" w:rsidRPr="00BC5AC2" w:rsidRDefault="00B468BA" w:rsidP="00BC5AC2">
      <w:pPr>
        <w:pStyle w:val="Sansinterligne"/>
        <w:numPr>
          <w:ilvl w:val="0"/>
          <w:numId w:val="4"/>
        </w:numPr>
        <w:jc w:val="both"/>
        <w:rPr>
          <w:b/>
          <w:bCs/>
        </w:rPr>
      </w:pPr>
      <w:r>
        <w:t xml:space="preserve"> </w:t>
      </w:r>
      <w:r w:rsidR="00B53DD7">
        <w:t>Constat d’</w:t>
      </w:r>
      <w:r w:rsidR="00B53DD7">
        <w:rPr>
          <w:b/>
          <w:bCs/>
        </w:rPr>
        <w:t>u</w:t>
      </w:r>
      <w:r w:rsidRPr="00B13064">
        <w:rPr>
          <w:b/>
          <w:bCs/>
        </w:rPr>
        <w:t>ne autonomie</w:t>
      </w:r>
      <w:r>
        <w:t xml:space="preserve"> alimentaire très restreinte</w:t>
      </w:r>
      <w:r w:rsidR="00BC5AC2">
        <w:t xml:space="preserve"> avec un </w:t>
      </w:r>
      <w:r w:rsidR="00495EDF">
        <w:t>dépass</w:t>
      </w:r>
      <w:r w:rsidR="00BC5AC2">
        <w:t>ement</w:t>
      </w:r>
      <w:r w:rsidR="00495EDF">
        <w:t xml:space="preserve"> </w:t>
      </w:r>
      <w:r w:rsidR="00A9377C">
        <w:t xml:space="preserve">de </w:t>
      </w:r>
      <w:r w:rsidR="00495EDF">
        <w:t xml:space="preserve">nombreux </w:t>
      </w:r>
      <w:r w:rsidR="00495EDF" w:rsidRPr="00B13064">
        <w:rPr>
          <w:b/>
          <w:bCs/>
        </w:rPr>
        <w:t>seuils écologiques</w:t>
      </w:r>
      <w:r>
        <w:t>.</w:t>
      </w:r>
      <w:r w:rsidR="00910180">
        <w:t xml:space="preserve"> </w:t>
      </w:r>
    </w:p>
    <w:p w14:paraId="39AEE972" w14:textId="3E9FDEF8" w:rsidR="00BC5AC2" w:rsidRPr="00BC5AC2" w:rsidRDefault="00910180" w:rsidP="00BC5AC2">
      <w:pPr>
        <w:pStyle w:val="Sansinterligne"/>
        <w:numPr>
          <w:ilvl w:val="0"/>
          <w:numId w:val="4"/>
        </w:numPr>
        <w:jc w:val="both"/>
        <w:rPr>
          <w:b/>
          <w:bCs/>
        </w:rPr>
      </w:pPr>
      <w:r>
        <w:t>L’aide alimentaire absorbe les déchets de l</w:t>
      </w:r>
      <w:r w:rsidR="001C3EAF">
        <w:t>’</w:t>
      </w:r>
      <w:r>
        <w:t>agro-</w:t>
      </w:r>
      <w:r w:rsidR="001C3EAF">
        <w:t>industrie</w:t>
      </w:r>
      <w:r>
        <w:t xml:space="preserve">, </w:t>
      </w:r>
      <w:r w:rsidR="001C3EAF">
        <w:t>contribuant à la malbouffe et n’incitant pas les industriels à la réduction des déchets</w:t>
      </w:r>
      <w:r w:rsidR="00BC5AC2">
        <w:t xml:space="preserve"> et générant de la</w:t>
      </w:r>
      <w:r w:rsidR="001C3EAF">
        <w:t xml:space="preserve"> </w:t>
      </w:r>
      <w:r w:rsidR="001C3EAF" w:rsidRPr="00E20465">
        <w:rPr>
          <w:b/>
          <w:bCs/>
        </w:rPr>
        <w:t>vulnérabilité</w:t>
      </w:r>
      <w:r w:rsidR="00BC5AC2">
        <w:t>, confirmée par</w:t>
      </w:r>
      <w:r w:rsidR="001C3EAF">
        <w:t xml:space="preserve"> la Commission Européenne et l</w:t>
      </w:r>
      <w:r w:rsidR="00BC5AC2">
        <w:t xml:space="preserve">a </w:t>
      </w:r>
      <w:r w:rsidR="001C3EAF">
        <w:t xml:space="preserve">FAO. </w:t>
      </w:r>
    </w:p>
    <w:p w14:paraId="4227F8B1" w14:textId="7D5B2C4C" w:rsidR="00966960" w:rsidRPr="00B160B7" w:rsidRDefault="00966960" w:rsidP="00BC5AC2">
      <w:pPr>
        <w:pStyle w:val="Sansinterligne"/>
        <w:numPr>
          <w:ilvl w:val="0"/>
          <w:numId w:val="4"/>
        </w:numPr>
        <w:jc w:val="both"/>
        <w:rPr>
          <w:b/>
          <w:bCs/>
        </w:rPr>
      </w:pPr>
      <w:r>
        <w:t>L’autonomie alimentaire territorial</w:t>
      </w:r>
      <w:r w:rsidR="000D4685">
        <w:t>e</w:t>
      </w:r>
      <w:r>
        <w:t xml:space="preserve"> </w:t>
      </w:r>
      <w:r w:rsidR="00B53DD7">
        <w:t>freine</w:t>
      </w:r>
      <w:r>
        <w:t xml:space="preserve"> les </w:t>
      </w:r>
      <w:r w:rsidRPr="00E20465">
        <w:rPr>
          <w:b/>
          <w:bCs/>
        </w:rPr>
        <w:t>dépendances</w:t>
      </w:r>
      <w:r w:rsidRPr="008B5663">
        <w:rPr>
          <w:b/>
          <w:bCs/>
          <w:color w:val="00B050"/>
        </w:rPr>
        <w:t xml:space="preserve"> </w:t>
      </w:r>
      <w:r w:rsidRPr="007E712A">
        <w:t>q</w:t>
      </w:r>
      <w:r>
        <w:t>ui mettent en dan</w:t>
      </w:r>
      <w:r w:rsidR="00743F42">
        <w:t>g</w:t>
      </w:r>
      <w:r>
        <w:t xml:space="preserve">er notre sécurité </w:t>
      </w:r>
      <w:r w:rsidR="00B53DD7">
        <w:t xml:space="preserve">alimentaire </w:t>
      </w:r>
      <w:r>
        <w:t>et le vivant</w:t>
      </w:r>
      <w:r w:rsidR="00B53DD7">
        <w:t xml:space="preserve">, globalement. </w:t>
      </w:r>
    </w:p>
    <w:p w14:paraId="2DBF5D44" w14:textId="77777777" w:rsidR="00B160B7" w:rsidRPr="00BC5AC2" w:rsidRDefault="00B160B7" w:rsidP="00B160B7">
      <w:pPr>
        <w:pStyle w:val="Sansinterligne"/>
        <w:ind w:left="720"/>
        <w:jc w:val="both"/>
        <w:rPr>
          <w:b/>
          <w:bCs/>
        </w:rPr>
      </w:pPr>
    </w:p>
    <w:p w14:paraId="37EEE15A" w14:textId="77777777" w:rsidR="00B53DD7" w:rsidRDefault="00743F42" w:rsidP="00B53DD7">
      <w:pPr>
        <w:pStyle w:val="Sansinterligne"/>
      </w:pPr>
      <w:r w:rsidRPr="00105A62">
        <w:rPr>
          <w:b/>
          <w:bCs/>
        </w:rPr>
        <w:t>Comment</w:t>
      </w:r>
      <w:r w:rsidR="00B53DD7">
        <w:rPr>
          <w:b/>
          <w:bCs/>
        </w:rPr>
        <w:t> ?</w:t>
      </w:r>
      <w:r>
        <w:t xml:space="preserve"> </w:t>
      </w:r>
      <w:r w:rsidR="00B53DD7">
        <w:t xml:space="preserve">avec </w:t>
      </w:r>
      <w:r w:rsidR="00B53DD7">
        <w:rPr>
          <w:b/>
          <w:bCs/>
        </w:rPr>
        <w:t>u</w:t>
      </w:r>
      <w:r w:rsidRPr="00105A62">
        <w:rPr>
          <w:b/>
          <w:bCs/>
        </w:rPr>
        <w:t xml:space="preserve">n PAT </w:t>
      </w:r>
      <w:r w:rsidR="00B53DD7">
        <w:rPr>
          <w:b/>
          <w:bCs/>
        </w:rPr>
        <w:t xml:space="preserve">qui </w:t>
      </w:r>
      <w:r w:rsidRPr="00105A62">
        <w:rPr>
          <w:b/>
          <w:bCs/>
        </w:rPr>
        <w:t>s’adapte au territoire et à ses ressources</w:t>
      </w:r>
      <w:r>
        <w:t xml:space="preserve">. </w:t>
      </w:r>
    </w:p>
    <w:p w14:paraId="0AEC0947" w14:textId="77777777" w:rsidR="00CF3DF8" w:rsidRDefault="00E72256" w:rsidP="00B53DD7">
      <w:pPr>
        <w:pStyle w:val="Sansinterligne"/>
        <w:numPr>
          <w:ilvl w:val="0"/>
          <w:numId w:val="4"/>
        </w:numPr>
        <w:jc w:val="both"/>
      </w:pPr>
      <w:r>
        <w:t>U</w:t>
      </w:r>
      <w:r w:rsidR="00743F42">
        <w:t>ne gouvernance en trois niveaux</w:t>
      </w:r>
      <w:r>
        <w:t> :</w:t>
      </w:r>
      <w:r w:rsidR="00167ACC">
        <w:t xml:space="preserve"> </w:t>
      </w:r>
    </w:p>
    <w:p w14:paraId="757C9FDB" w14:textId="1BB86BE6" w:rsidR="00CF3DF8" w:rsidRDefault="00167ACC" w:rsidP="00CF3DF8">
      <w:pPr>
        <w:pStyle w:val="Sansinterligne"/>
        <w:ind w:left="360"/>
        <w:jc w:val="both"/>
      </w:pPr>
      <w:r>
        <w:t xml:space="preserve">(1) </w:t>
      </w:r>
      <w:r w:rsidR="00743F42">
        <w:t xml:space="preserve">Le </w:t>
      </w:r>
      <w:r w:rsidR="00743F42" w:rsidRPr="00E72256">
        <w:rPr>
          <w:b/>
          <w:bCs/>
        </w:rPr>
        <w:t>Pr</w:t>
      </w:r>
      <w:r w:rsidR="00B974C5" w:rsidRPr="00E72256">
        <w:rPr>
          <w:b/>
          <w:bCs/>
        </w:rPr>
        <w:t>ojet Alimentaire et Agricole Départemental</w:t>
      </w:r>
      <w:r w:rsidR="00B974C5">
        <w:t xml:space="preserve"> (PAAD</w:t>
      </w:r>
      <w:r w:rsidR="00B04EED">
        <w:t>)</w:t>
      </w:r>
      <w:r>
        <w:t xml:space="preserve">. Actions en cours : </w:t>
      </w:r>
      <w:r w:rsidR="00B974C5">
        <w:t xml:space="preserve"> </w:t>
      </w:r>
      <w:r w:rsidR="008C6452">
        <w:t>un</w:t>
      </w:r>
      <w:r w:rsidR="00B974C5">
        <w:t xml:space="preserve"> diagnostic et </w:t>
      </w:r>
      <w:r w:rsidR="008C6452">
        <w:t xml:space="preserve">un </w:t>
      </w:r>
      <w:r w:rsidR="00B974C5">
        <w:t>recense</w:t>
      </w:r>
      <w:r w:rsidR="008C6452">
        <w:t>ment</w:t>
      </w:r>
      <w:r w:rsidR="00B974C5">
        <w:t xml:space="preserve"> </w:t>
      </w:r>
      <w:r>
        <w:t>d</w:t>
      </w:r>
      <w:r w:rsidR="00B974C5">
        <w:t>es actions</w:t>
      </w:r>
      <w:r w:rsidR="00CF3DF8">
        <w:t xml:space="preserve"> de manière transversale. </w:t>
      </w:r>
    </w:p>
    <w:p w14:paraId="2E3FD366" w14:textId="6AF24646" w:rsidR="00CF3DF8" w:rsidRDefault="00167ACC" w:rsidP="00CF3DF8">
      <w:pPr>
        <w:pStyle w:val="Sansinterligne"/>
        <w:ind w:left="360"/>
        <w:jc w:val="both"/>
        <w:rPr>
          <w:b/>
          <w:bCs/>
        </w:rPr>
      </w:pPr>
      <w:r>
        <w:t xml:space="preserve">(2) </w:t>
      </w:r>
      <w:r w:rsidR="008C6452">
        <w:t xml:space="preserve">Un </w:t>
      </w:r>
      <w:r w:rsidR="008C6452" w:rsidRPr="00E72256">
        <w:rPr>
          <w:b/>
          <w:bCs/>
        </w:rPr>
        <w:t xml:space="preserve">Réseau Manger Local, </w:t>
      </w:r>
      <w:r w:rsidR="00CF3DF8" w:rsidRPr="00CF3DF8">
        <w:t>avec des partenaires</w:t>
      </w:r>
      <w:r w:rsidR="00EE2DF2">
        <w:t xml:space="preserve"> (</w:t>
      </w:r>
      <w:r w:rsidR="008C6452">
        <w:t>Chambres d’Agriculture et d’Artisanat, AMF 44)</w:t>
      </w:r>
      <w:r w:rsidR="009401BA">
        <w:t xml:space="preserve">. But : </w:t>
      </w:r>
      <w:r w:rsidR="00EE2DF2">
        <w:t>partager les informations</w:t>
      </w:r>
      <w:r w:rsidR="00CF3DF8">
        <w:t xml:space="preserve"> et donc les ressources ;</w:t>
      </w:r>
      <w:r w:rsidR="00EE2DF2">
        <w:t xml:space="preserve"> étendre le travail réalisé dans les collèges aux EHPAD publics, crèches etc</w:t>
      </w:r>
      <w:r w:rsidR="00EE2DF2" w:rsidRPr="00E72256">
        <w:rPr>
          <w:b/>
          <w:bCs/>
        </w:rPr>
        <w:t xml:space="preserve">. </w:t>
      </w:r>
    </w:p>
    <w:p w14:paraId="67496A32" w14:textId="3B245EF2" w:rsidR="00743F42" w:rsidRDefault="009401BA" w:rsidP="00CF3DF8">
      <w:pPr>
        <w:pStyle w:val="Sansinterligne"/>
        <w:ind w:left="360"/>
        <w:jc w:val="both"/>
      </w:pPr>
      <w:r>
        <w:rPr>
          <w:b/>
          <w:bCs/>
        </w:rPr>
        <w:t xml:space="preserve">(3) </w:t>
      </w:r>
      <w:r w:rsidR="00EE2DF2" w:rsidRPr="00E72256">
        <w:rPr>
          <w:b/>
          <w:bCs/>
        </w:rPr>
        <w:t>Une gouvernance inter-PAT, le PATLA</w:t>
      </w:r>
      <w:r w:rsidR="00EE2DF2">
        <w:t>.</w:t>
      </w:r>
      <w:r>
        <w:t xml:space="preserve"> Un dispositif inédit et délicat pour</w:t>
      </w:r>
      <w:r w:rsidR="005A0F73">
        <w:t xml:space="preserve"> se coordonner avec les six PAT existants</w:t>
      </w:r>
      <w:r w:rsidR="00B160B7">
        <w:t xml:space="preserve"> sur le département</w:t>
      </w:r>
      <w:r w:rsidR="005A0F73">
        <w:t xml:space="preserve">, </w:t>
      </w:r>
      <w:proofErr w:type="spellStart"/>
      <w:r w:rsidR="005A0F73">
        <w:t>co-piloté</w:t>
      </w:r>
      <w:proofErr w:type="spellEnd"/>
      <w:r w:rsidR="005A0F73">
        <w:t xml:space="preserve"> par un EPCI rural et </w:t>
      </w:r>
      <w:r w:rsidR="00605749">
        <w:t xml:space="preserve">un EPCI urbain. </w:t>
      </w:r>
      <w:r w:rsidR="004A798A">
        <w:t xml:space="preserve">Trois chantiers en cours : accès de tous à une alimentation de qualité (mise en lien </w:t>
      </w:r>
      <w:r w:rsidR="00B160B7">
        <w:t>d</w:t>
      </w:r>
      <w:r w:rsidR="004A798A">
        <w:t>es territoires de production et publics cibles), préservation du foncier agricole, développ</w:t>
      </w:r>
      <w:r w:rsidR="00B160B7">
        <w:t>ement</w:t>
      </w:r>
      <w:r w:rsidR="004A798A">
        <w:t xml:space="preserve"> </w:t>
      </w:r>
      <w:r w:rsidR="00B160B7">
        <w:t>du</w:t>
      </w:r>
      <w:r w:rsidR="004A798A">
        <w:t xml:space="preserve"> recours aux produits locaux et durables dans la restauration collective.</w:t>
      </w:r>
      <w:r w:rsidR="00E72256">
        <w:t xml:space="preserve"> Depuis 2018, le 44 a</w:t>
      </w:r>
      <w:r w:rsidR="00E72256" w:rsidRPr="004A798A">
        <w:t xml:space="preserve"> soutenu une centaine de projets</w:t>
      </w:r>
      <w:r w:rsidR="00B160B7">
        <w:t xml:space="preserve"> reposant sur </w:t>
      </w:r>
      <w:r w:rsidR="00E72256" w:rsidRPr="004A798A">
        <w:t>des conventions spécifiques avec les acteurs principaux (Chambres, GAB, CIVAM)</w:t>
      </w:r>
      <w:r w:rsidR="00E72256">
        <w:t xml:space="preserve">.  </w:t>
      </w:r>
    </w:p>
    <w:p w14:paraId="71AC26C6" w14:textId="77777777" w:rsidR="00B160B7" w:rsidRDefault="00B160B7" w:rsidP="00B160B7">
      <w:pPr>
        <w:pStyle w:val="Sansinterligne"/>
        <w:jc w:val="both"/>
      </w:pPr>
    </w:p>
    <w:p w14:paraId="5D1B5B31" w14:textId="1A533D11" w:rsidR="003D24FA" w:rsidRPr="00B160B7" w:rsidRDefault="004A798A" w:rsidP="00B160B7">
      <w:pPr>
        <w:pStyle w:val="Sansinterligne"/>
        <w:jc w:val="both"/>
        <w:rPr>
          <w:b/>
          <w:bCs/>
        </w:rPr>
      </w:pPr>
      <w:r w:rsidRPr="00B160B7">
        <w:rPr>
          <w:b/>
          <w:bCs/>
        </w:rPr>
        <w:t>Les leviers possibles</w:t>
      </w:r>
      <w:r w:rsidR="00B160B7">
        <w:rPr>
          <w:b/>
          <w:bCs/>
        </w:rPr>
        <w:t> </w:t>
      </w:r>
      <w:r w:rsidRPr="00B160B7">
        <w:rPr>
          <w:b/>
          <w:bCs/>
        </w:rPr>
        <w:t xml:space="preserve">: </w:t>
      </w:r>
    </w:p>
    <w:p w14:paraId="639612A3" w14:textId="77777777" w:rsidR="00B160B7" w:rsidRDefault="004A798A" w:rsidP="00B160B7">
      <w:pPr>
        <w:pStyle w:val="Sansinterligne"/>
        <w:numPr>
          <w:ilvl w:val="0"/>
          <w:numId w:val="4"/>
        </w:numPr>
        <w:jc w:val="both"/>
      </w:pPr>
      <w:r w:rsidRPr="005673C9">
        <w:rPr>
          <w:b/>
          <w:bCs/>
        </w:rPr>
        <w:t>Côté demande</w:t>
      </w:r>
      <w:r w:rsidR="00E72256">
        <w:rPr>
          <w:b/>
          <w:bCs/>
        </w:rPr>
        <w:t xml:space="preserve"> (« manger »)</w:t>
      </w:r>
      <w:r w:rsidR="00B160B7">
        <w:rPr>
          <w:b/>
          <w:bCs/>
        </w:rPr>
        <w:t> </w:t>
      </w:r>
      <w:r w:rsidR="00B160B7">
        <w:t xml:space="preserve">: </w:t>
      </w:r>
    </w:p>
    <w:p w14:paraId="31F84181" w14:textId="77777777" w:rsidR="000D0788" w:rsidRDefault="00B160B7" w:rsidP="00B160B7">
      <w:pPr>
        <w:pStyle w:val="Sansinterligne"/>
        <w:jc w:val="both"/>
      </w:pPr>
      <w:r>
        <w:t>S’appuyer sur les</w:t>
      </w:r>
      <w:r w:rsidR="004A798A">
        <w:t xml:space="preserve"> 84 collèges </w:t>
      </w:r>
      <w:r>
        <w:t>du</w:t>
      </w:r>
      <w:r w:rsidR="004A798A">
        <w:t xml:space="preserve"> département, cha</w:t>
      </w:r>
      <w:r>
        <w:t>cun</w:t>
      </w:r>
      <w:r w:rsidR="004A798A">
        <w:t xml:space="preserve"> a</w:t>
      </w:r>
      <w:r>
        <w:t>yant</w:t>
      </w:r>
      <w:r w:rsidR="004A798A">
        <w:t xml:space="preserve"> sa cuisine en gestion directe</w:t>
      </w:r>
      <w:r>
        <w:t> :</w:t>
      </w:r>
      <w:r w:rsidR="004A798A">
        <w:t xml:space="preserve"> 4,8 millions de repas par an, avec un effet sur l’économie et l’emploi. Effet boule de neige : EHPADs, crèches… </w:t>
      </w:r>
      <w:r w:rsidR="004A798A" w:rsidRPr="004A798A">
        <w:t>Il y a une démarche historique dans les collèges</w:t>
      </w:r>
      <w:r w:rsidR="000D0788">
        <w:t> :</w:t>
      </w:r>
      <w:r w:rsidR="00C64FED">
        <w:t xml:space="preserve"> à ce jour</w:t>
      </w:r>
      <w:r w:rsidR="004A798A" w:rsidRPr="004A798A">
        <w:t xml:space="preserve"> 37</w:t>
      </w:r>
      <w:r w:rsidR="00274153">
        <w:t> </w:t>
      </w:r>
      <w:r w:rsidR="004A798A" w:rsidRPr="004A798A">
        <w:t>%</w:t>
      </w:r>
      <w:r w:rsidR="00C64FED">
        <w:t xml:space="preserve"> des repas est</w:t>
      </w:r>
      <w:r w:rsidR="004A798A" w:rsidRPr="004A798A">
        <w:t xml:space="preserve"> EGALIM, 23</w:t>
      </w:r>
      <w:r w:rsidR="00DC7281">
        <w:t> </w:t>
      </w:r>
      <w:r w:rsidR="004A798A" w:rsidRPr="004A798A">
        <w:t>% bio, 32</w:t>
      </w:r>
      <w:r w:rsidR="00DC7281">
        <w:t> </w:t>
      </w:r>
      <w:r w:rsidR="004A798A" w:rsidRPr="004A798A">
        <w:t>% local en moyenne, mais c’est très hétérogène</w:t>
      </w:r>
      <w:r w:rsidR="004A798A">
        <w:t>. I</w:t>
      </w:r>
      <w:r w:rsidR="005673C9" w:rsidRPr="005673C9">
        <w:t>l y a un appel à projet labellisation ECOCERT</w:t>
      </w:r>
      <w:r w:rsidR="005673C9">
        <w:t xml:space="preserve"> en cours</w:t>
      </w:r>
      <w:r w:rsidR="005673C9" w:rsidRPr="005673C9">
        <w:t>,</w:t>
      </w:r>
      <w:r w:rsidR="000D0788">
        <w:t xml:space="preserve"> concernant</w:t>
      </w:r>
      <w:r w:rsidR="005673C9" w:rsidRPr="005673C9">
        <w:t xml:space="preserve"> 27 collèges</w:t>
      </w:r>
      <w:r w:rsidR="005673C9">
        <w:t xml:space="preserve">. </w:t>
      </w:r>
    </w:p>
    <w:p w14:paraId="529B5C87" w14:textId="77777777" w:rsidR="000D0788" w:rsidRDefault="005673C9" w:rsidP="00B160B7">
      <w:pPr>
        <w:pStyle w:val="Sansinterligne"/>
        <w:jc w:val="both"/>
      </w:pPr>
      <w:r w:rsidRPr="00E72256">
        <w:rPr>
          <w:b/>
          <w:bCs/>
        </w:rPr>
        <w:t>Objectifs du mandat : 75</w:t>
      </w:r>
      <w:r w:rsidR="00DC7281">
        <w:rPr>
          <w:b/>
          <w:bCs/>
        </w:rPr>
        <w:t> </w:t>
      </w:r>
      <w:r w:rsidRPr="00E72256">
        <w:rPr>
          <w:b/>
          <w:bCs/>
        </w:rPr>
        <w:t>% bio et local dans les collèges, avec une alternative végétarienne quotidienne, en respectant les principes de l’économie circulaire</w:t>
      </w:r>
      <w:r w:rsidR="000D0788">
        <w:rPr>
          <w:b/>
          <w:bCs/>
        </w:rPr>
        <w:t> ;</w:t>
      </w:r>
      <w:r w:rsidRPr="00E72256">
        <w:rPr>
          <w:b/>
          <w:bCs/>
        </w:rPr>
        <w:t xml:space="preserve"> relier chaque collège à une ferme bio</w:t>
      </w:r>
      <w:r w:rsidR="000D0788">
        <w:rPr>
          <w:b/>
          <w:bCs/>
        </w:rPr>
        <w:t xml:space="preserve"> ; </w:t>
      </w:r>
      <w:r w:rsidRPr="00E72256">
        <w:rPr>
          <w:b/>
          <w:bCs/>
        </w:rPr>
        <w:t>tarification sociale des repas</w:t>
      </w:r>
      <w:r w:rsidRPr="005673C9">
        <w:t xml:space="preserve"> (pour un accès à l’alimentation saine et de qualité</w:t>
      </w:r>
      <w:r w:rsidR="000D0788">
        <w:t xml:space="preserve"> pour toutes et tous</w:t>
      </w:r>
      <w:r w:rsidRPr="005673C9">
        <w:t>)</w:t>
      </w:r>
      <w:r>
        <w:t xml:space="preserve">. </w:t>
      </w:r>
    </w:p>
    <w:p w14:paraId="0FAB6443" w14:textId="730F1B6A" w:rsidR="004A798A" w:rsidRDefault="00890D54" w:rsidP="00B160B7">
      <w:pPr>
        <w:pStyle w:val="Sansinterligne"/>
        <w:jc w:val="both"/>
      </w:pPr>
      <w:r>
        <w:t xml:space="preserve">Autres outils : </w:t>
      </w:r>
      <w:r w:rsidR="005673C9">
        <w:t>soutien aux communes pour la construction et extension des cantines scolaires</w:t>
      </w:r>
      <w:r w:rsidR="0030035E">
        <w:t>, aides en ingénierie (réduction du gaspillage alimentaire, études pour passer en régie directe, faire un cahier de</w:t>
      </w:r>
      <w:r w:rsidR="00DC7281">
        <w:t>s</w:t>
      </w:r>
      <w:r w:rsidR="0030035E">
        <w:t xml:space="preserve"> charge</w:t>
      </w:r>
      <w:r w:rsidR="00DC7281">
        <w:t>s</w:t>
      </w:r>
      <w:r w:rsidR="0030035E">
        <w:t xml:space="preserve"> de qualité, écriture des marchés publics etc</w:t>
      </w:r>
      <w:r w:rsidR="0008542E">
        <w:t>.).</w:t>
      </w:r>
      <w:r w:rsidR="000625F5">
        <w:t xml:space="preserve"> </w:t>
      </w:r>
    </w:p>
    <w:p w14:paraId="259BABEF" w14:textId="601FB2E2" w:rsidR="000D0788" w:rsidRDefault="000D0788" w:rsidP="00B160B7">
      <w:pPr>
        <w:pStyle w:val="Sansinterligne"/>
        <w:jc w:val="both"/>
      </w:pPr>
    </w:p>
    <w:p w14:paraId="3B1E77BF" w14:textId="77777777" w:rsidR="000D0788" w:rsidRDefault="000D0788" w:rsidP="00B160B7">
      <w:pPr>
        <w:pStyle w:val="Sansinterligne"/>
        <w:jc w:val="both"/>
      </w:pPr>
    </w:p>
    <w:p w14:paraId="71746219" w14:textId="44C26256" w:rsidR="00DE142B" w:rsidRDefault="003D24FA" w:rsidP="00DE142B">
      <w:pPr>
        <w:pStyle w:val="Sansinterligne"/>
        <w:numPr>
          <w:ilvl w:val="0"/>
          <w:numId w:val="4"/>
        </w:numPr>
      </w:pPr>
      <w:r w:rsidRPr="000D0788">
        <w:rPr>
          <w:b/>
          <w:bCs/>
        </w:rPr>
        <w:lastRenderedPageBreak/>
        <w:t>Côté production</w:t>
      </w:r>
      <w:r w:rsidR="000D0788">
        <w:rPr>
          <w:b/>
          <w:bCs/>
        </w:rPr>
        <w:t> </w:t>
      </w:r>
      <w:r w:rsidR="000D0788">
        <w:t>: q</w:t>
      </w:r>
      <w:r>
        <w:t>uatre axes</w:t>
      </w:r>
      <w:r w:rsidR="0008542E">
        <w:t xml:space="preserve"> de développement </w:t>
      </w:r>
    </w:p>
    <w:p w14:paraId="6284B165" w14:textId="523A2F64" w:rsidR="00DE142B" w:rsidRDefault="0008542E" w:rsidP="000D0788">
      <w:pPr>
        <w:pStyle w:val="Sansinterligne"/>
        <w:jc w:val="both"/>
      </w:pPr>
      <w:r>
        <w:t>(1)</w:t>
      </w:r>
      <w:r w:rsidR="003D24FA">
        <w:t xml:space="preserve"> </w:t>
      </w:r>
      <w:r>
        <w:t>le</w:t>
      </w:r>
      <w:r w:rsidR="003D24FA">
        <w:t xml:space="preserve"> </w:t>
      </w:r>
      <w:r w:rsidR="003D24FA" w:rsidRPr="000D0788">
        <w:rPr>
          <w:b/>
          <w:bCs/>
        </w:rPr>
        <w:t>foncier agricole</w:t>
      </w:r>
      <w:r w:rsidR="003D24FA">
        <w:t xml:space="preserve"> (préempt</w:t>
      </w:r>
      <w:r w:rsidR="00DE142B">
        <w:t>ion</w:t>
      </w:r>
      <w:r w:rsidR="003D24FA">
        <w:t xml:space="preserve"> des terres</w:t>
      </w:r>
      <w:r w:rsidR="005D75BD">
        <w:t> ;</w:t>
      </w:r>
      <w:r w:rsidR="004450AC">
        <w:t xml:space="preserve"> protection des espaces naturels et agricoles </w:t>
      </w:r>
      <w:r w:rsidR="005D75BD">
        <w:t xml:space="preserve">avec </w:t>
      </w:r>
      <w:r w:rsidR="003D24FA">
        <w:t>24 000 ha </w:t>
      </w:r>
      <w:r w:rsidR="005C22EA">
        <w:t>dans le 44</w:t>
      </w:r>
      <w:r w:rsidR="005D75BD">
        <w:t xml:space="preserve"> ; </w:t>
      </w:r>
      <w:r w:rsidR="003D24FA">
        <w:t>reconquête des friches ; diagnostic et portage foncier avec l’EPF)</w:t>
      </w:r>
      <w:r w:rsidR="00DE142B">
        <w:t>.</w:t>
      </w:r>
    </w:p>
    <w:p w14:paraId="740B897B" w14:textId="1B1E7009" w:rsidR="00DE142B" w:rsidRDefault="005C22EA" w:rsidP="000D0788">
      <w:pPr>
        <w:pStyle w:val="Sansinterligne"/>
        <w:jc w:val="both"/>
      </w:pPr>
      <w:r>
        <w:t xml:space="preserve">(2) </w:t>
      </w:r>
      <w:r w:rsidR="003D24FA" w:rsidRPr="000D0788">
        <w:rPr>
          <w:b/>
          <w:bCs/>
        </w:rPr>
        <w:t>l’installation et transmission</w:t>
      </w:r>
      <w:r w:rsidR="003D24FA">
        <w:t xml:space="preserve"> (arrivée de jeunes non</w:t>
      </w:r>
      <w:r w:rsidR="00DE142B">
        <w:t xml:space="preserve"> </w:t>
      </w:r>
      <w:r w:rsidR="00A71542">
        <w:t>issus de milieu</w:t>
      </w:r>
      <w:r w:rsidR="00062D1C">
        <w:t>x</w:t>
      </w:r>
      <w:r w:rsidR="00A71542">
        <w:t xml:space="preserve"> agricole</w:t>
      </w:r>
      <w:r w:rsidR="00062D1C">
        <w:t>s</w:t>
      </w:r>
      <w:r w:rsidR="00A71542">
        <w:t>, install</w:t>
      </w:r>
      <w:r w:rsidR="00DE142B">
        <w:t>ation</w:t>
      </w:r>
      <w:r w:rsidR="00A71542">
        <w:t xml:space="preserve"> en petites unités maraîchères</w:t>
      </w:r>
      <w:r w:rsidR="00A71542">
        <w:sym w:font="Wingdings" w:char="F0E0"/>
      </w:r>
      <w:r w:rsidR="00A71542">
        <w:t xml:space="preserve"> espace</w:t>
      </w:r>
      <w:r w:rsidR="00062D1C">
        <w:t>s</w:t>
      </w:r>
      <w:r w:rsidR="00A71542">
        <w:t xml:space="preserve"> test</w:t>
      </w:r>
      <w:r w:rsidR="00062D1C">
        <w:t>s</w:t>
      </w:r>
      <w:r w:rsidR="00A71542">
        <w:t xml:space="preserve">, </w:t>
      </w:r>
      <w:r>
        <w:t xml:space="preserve">problèmes de logement </w:t>
      </w:r>
      <w:r w:rsidRPr="005C22EA">
        <w:rPr>
          <w:sz w:val="20"/>
          <w:szCs w:val="20"/>
        </w:rPr>
        <w:sym w:font="Wingdings" w:char="F0E0"/>
      </w:r>
      <w:r>
        <w:t xml:space="preserve"> </w:t>
      </w:r>
      <w:r w:rsidR="00A71542">
        <w:t>soutien aux actions logement)</w:t>
      </w:r>
      <w:r w:rsidR="00DE142B">
        <w:t>.</w:t>
      </w:r>
    </w:p>
    <w:p w14:paraId="4EB44680" w14:textId="77777777" w:rsidR="005D75BD" w:rsidRDefault="005C22EA" w:rsidP="000D0788">
      <w:pPr>
        <w:pStyle w:val="Sansinterligne"/>
        <w:jc w:val="both"/>
      </w:pPr>
      <w:r>
        <w:t xml:space="preserve">(3) </w:t>
      </w:r>
      <w:r w:rsidR="003D24FA" w:rsidRPr="000D0788">
        <w:rPr>
          <w:b/>
          <w:bCs/>
        </w:rPr>
        <w:t>l’organisation des filières</w:t>
      </w:r>
      <w:r w:rsidR="005D75BD">
        <w:t>.</w:t>
      </w:r>
    </w:p>
    <w:p w14:paraId="261C11A6" w14:textId="504A886E" w:rsidR="00A71542" w:rsidRDefault="005C22EA" w:rsidP="000D0788">
      <w:pPr>
        <w:pStyle w:val="Sansinterligne"/>
        <w:jc w:val="both"/>
      </w:pPr>
      <w:r>
        <w:t>(4)</w:t>
      </w:r>
      <w:r w:rsidR="003D24FA">
        <w:t xml:space="preserve"> les </w:t>
      </w:r>
      <w:r w:rsidR="003D24FA" w:rsidRPr="000D0788">
        <w:rPr>
          <w:b/>
          <w:bCs/>
        </w:rPr>
        <w:t>situations de fragilité</w:t>
      </w:r>
      <w:r w:rsidR="00A71542">
        <w:t xml:space="preserve"> (prévention du mal-être </w:t>
      </w:r>
      <w:r w:rsidR="005D75BD">
        <w:t xml:space="preserve">dans le milieu </w:t>
      </w:r>
      <w:r w:rsidR="00A71542">
        <w:t>agricole et du suicide)</w:t>
      </w:r>
      <w:r w:rsidR="003D24FA">
        <w:t>.</w:t>
      </w:r>
    </w:p>
    <w:p w14:paraId="7979CA15" w14:textId="77777777" w:rsidR="005D75BD" w:rsidRDefault="005D75BD" w:rsidP="003B2FC7">
      <w:pPr>
        <w:jc w:val="both"/>
        <w:rPr>
          <w:b/>
          <w:bCs/>
        </w:rPr>
      </w:pPr>
    </w:p>
    <w:p w14:paraId="2697F525" w14:textId="249B3A16" w:rsidR="003D24FA" w:rsidRDefault="00A71542" w:rsidP="003B2FC7">
      <w:pPr>
        <w:jc w:val="both"/>
      </w:pPr>
      <w:r w:rsidRPr="00143D25">
        <w:rPr>
          <w:b/>
          <w:bCs/>
        </w:rPr>
        <w:t>Transformation et transport</w:t>
      </w:r>
      <w:r>
        <w:t xml:space="preserve"> : </w:t>
      </w:r>
      <w:r w:rsidRPr="00B13064">
        <w:rPr>
          <w:b/>
          <w:bCs/>
        </w:rPr>
        <w:t>La viabilité économique</w:t>
      </w:r>
      <w:r w:rsidR="003E7FBE">
        <w:t xml:space="preserve"> des outils</w:t>
      </w:r>
      <w:r>
        <w:t xml:space="preserve"> est </w:t>
      </w:r>
      <w:r w:rsidR="003E7FBE">
        <w:t>un enjeu</w:t>
      </w:r>
      <w:r w:rsidR="00F83149">
        <w:t xml:space="preserve"> (légumerie, abattage, logistique)</w:t>
      </w:r>
      <w:r>
        <w:t xml:space="preserve">. </w:t>
      </w:r>
      <w:r w:rsidR="003D24FA">
        <w:t xml:space="preserve"> </w:t>
      </w:r>
      <w:r w:rsidR="00F83149">
        <w:t>Soutenir la transformation directement à la ferme via le FEADER (55 fermes concerné</w:t>
      </w:r>
      <w:r w:rsidR="005D75BD">
        <w:t>e</w:t>
      </w:r>
      <w:r w:rsidR="00F83149">
        <w:t>s).</w:t>
      </w:r>
      <w:r w:rsidR="00B90A42">
        <w:t xml:space="preserve"> </w:t>
      </w:r>
      <w:r w:rsidR="005D75BD">
        <w:t>S’appuyer sur</w:t>
      </w:r>
      <w:r w:rsidR="00E17EAA">
        <w:t xml:space="preserve"> </w:t>
      </w:r>
      <w:r w:rsidR="005D75BD">
        <w:t>un</w:t>
      </w:r>
      <w:r w:rsidR="00E17EAA">
        <w:t xml:space="preserve"> lycée agricole</w:t>
      </w:r>
      <w:r w:rsidR="00B90A42">
        <w:t xml:space="preserve"> qui a une légumerie bio en </w:t>
      </w:r>
      <w:r w:rsidR="00143D25">
        <w:t>expérimentation,</w:t>
      </w:r>
      <w:r w:rsidR="00B90A42">
        <w:t xml:space="preserve"> avec 12 personnes en insertion. </w:t>
      </w:r>
      <w:r w:rsidR="00143D25">
        <w:t xml:space="preserve">Ce modèle fonctionne uniquement parce que le </w:t>
      </w:r>
      <w:r w:rsidR="005D75BD">
        <w:t>CD44</w:t>
      </w:r>
      <w:r w:rsidR="00143D25">
        <w:t xml:space="preserve"> le soutien</w:t>
      </w:r>
      <w:r w:rsidR="00E17EAA">
        <w:t>t</w:t>
      </w:r>
      <w:r w:rsidR="00143D25">
        <w:t>.</w:t>
      </w:r>
    </w:p>
    <w:p w14:paraId="6C6E4F30" w14:textId="1024C1B9" w:rsidR="00143D25" w:rsidRPr="005D75BD" w:rsidRDefault="00143D25" w:rsidP="003B2FC7">
      <w:pPr>
        <w:jc w:val="both"/>
        <w:rPr>
          <w:b/>
          <w:bCs/>
        </w:rPr>
      </w:pPr>
      <w:r w:rsidRPr="00262855">
        <w:rPr>
          <w:b/>
          <w:bCs/>
        </w:rPr>
        <w:t>Se re(connaître)</w:t>
      </w:r>
      <w:r>
        <w:t xml:space="preserve"> : </w:t>
      </w:r>
      <w:r w:rsidRPr="00B13064">
        <w:rPr>
          <w:b/>
          <w:bCs/>
        </w:rPr>
        <w:t>annuaire numérique</w:t>
      </w:r>
      <w:r>
        <w:t xml:space="preserve"> des fournisseurs et des restaurants collectifs</w:t>
      </w:r>
      <w:r w:rsidR="005D75BD">
        <w:t> ;</w:t>
      </w:r>
      <w:r w:rsidR="00767038">
        <w:t xml:space="preserve"> </w:t>
      </w:r>
      <w:r w:rsidR="00767038" w:rsidRPr="00B13064">
        <w:rPr>
          <w:b/>
          <w:bCs/>
        </w:rPr>
        <w:t xml:space="preserve">forums </w:t>
      </w:r>
      <w:r w:rsidR="00767038">
        <w:t>en p</w:t>
      </w:r>
      <w:r w:rsidR="005D75BD">
        <w:t xml:space="preserve">résentiel. </w:t>
      </w:r>
    </w:p>
    <w:p w14:paraId="56B44A07" w14:textId="238D7DFC" w:rsidR="006E43E1" w:rsidRDefault="00767038" w:rsidP="003B2FC7">
      <w:pPr>
        <w:jc w:val="both"/>
      </w:pPr>
      <w:r w:rsidRPr="00480BE2">
        <w:rPr>
          <w:b/>
          <w:bCs/>
        </w:rPr>
        <w:t>Freins</w:t>
      </w:r>
      <w:r w:rsidR="00251331" w:rsidRPr="00480BE2">
        <w:rPr>
          <w:b/>
          <w:bCs/>
        </w:rPr>
        <w:t> :</w:t>
      </w:r>
      <w:r w:rsidR="00480BE2">
        <w:t xml:space="preserve"> la loi N</w:t>
      </w:r>
      <w:r w:rsidR="005D75BD">
        <w:t>OTRE</w:t>
      </w:r>
      <w:r w:rsidR="00480BE2">
        <w:t xml:space="preserve"> donne la </w:t>
      </w:r>
      <w:r w:rsidR="00480BE2" w:rsidRPr="00E20465">
        <w:rPr>
          <w:b/>
          <w:bCs/>
        </w:rPr>
        <w:t xml:space="preserve">compétence agricole à la </w:t>
      </w:r>
      <w:r w:rsidR="005D75BD">
        <w:rPr>
          <w:b/>
          <w:bCs/>
        </w:rPr>
        <w:t>R</w:t>
      </w:r>
      <w:r w:rsidR="00480BE2" w:rsidRPr="00E20465">
        <w:rPr>
          <w:b/>
          <w:bCs/>
        </w:rPr>
        <w:t>égion</w:t>
      </w:r>
      <w:r w:rsidR="000A0F92">
        <w:t xml:space="preserve">. </w:t>
      </w:r>
      <w:r w:rsidR="000A0F92">
        <w:rPr>
          <w:b/>
          <w:bCs/>
        </w:rPr>
        <w:t>M</w:t>
      </w:r>
      <w:r w:rsidR="00251331" w:rsidRPr="00E20465">
        <w:rPr>
          <w:b/>
          <w:bCs/>
        </w:rPr>
        <w:t>anque de moyens</w:t>
      </w:r>
      <w:r w:rsidR="00251331">
        <w:t xml:space="preserve"> financiers et humains (ex. quelle </w:t>
      </w:r>
      <w:r w:rsidR="000A0F92">
        <w:t xml:space="preserve">pérennisation </w:t>
      </w:r>
      <w:r w:rsidR="00251331">
        <w:t>pour les postes PAT financés par le plan de relance</w:t>
      </w:r>
      <w:r w:rsidR="000A0F92">
        <w:t> ?</w:t>
      </w:r>
      <w:r w:rsidR="00251331">
        <w:t>)</w:t>
      </w:r>
      <w:r w:rsidR="000A0F92">
        <w:t>.</w:t>
      </w:r>
      <w:r w:rsidR="00251331">
        <w:t xml:space="preserve"> </w:t>
      </w:r>
      <w:r w:rsidR="000A0F92">
        <w:t>L</w:t>
      </w:r>
      <w:r w:rsidR="00251331">
        <w:t xml:space="preserve">a baisse d’attractivité des </w:t>
      </w:r>
      <w:r w:rsidR="00251331" w:rsidRPr="00E20465">
        <w:rPr>
          <w:b/>
          <w:bCs/>
        </w:rPr>
        <w:t>métiers de l’alimentaire</w:t>
      </w:r>
      <w:r w:rsidR="003E7FBE">
        <w:rPr>
          <w:b/>
          <w:bCs/>
        </w:rPr>
        <w:t>.</w:t>
      </w:r>
      <w:r w:rsidR="00251331">
        <w:t xml:space="preserve"> </w:t>
      </w:r>
      <w:r w:rsidR="003E7FBE">
        <w:t>U</w:t>
      </w:r>
      <w:r w:rsidR="00251331" w:rsidRPr="00E20465">
        <w:t xml:space="preserve">n </w:t>
      </w:r>
      <w:r w:rsidR="00251331" w:rsidRPr="00E20465">
        <w:rPr>
          <w:b/>
          <w:bCs/>
        </w:rPr>
        <w:t>contexte économique</w:t>
      </w:r>
      <w:r w:rsidR="00251331">
        <w:t xml:space="preserve"> difficile pour l</w:t>
      </w:r>
      <w:r w:rsidR="00AB139B">
        <w:t>e</w:t>
      </w:r>
      <w:r w:rsidR="00251331">
        <w:t xml:space="preserve"> Bio</w:t>
      </w:r>
      <w:r w:rsidR="003E7FBE">
        <w:t>.</w:t>
      </w:r>
      <w:r w:rsidR="00251331">
        <w:t xml:space="preserve"> </w:t>
      </w:r>
      <w:r w:rsidR="003E7FBE">
        <w:t>U</w:t>
      </w:r>
      <w:r w:rsidR="00251331">
        <w:t xml:space="preserve">ne </w:t>
      </w:r>
      <w:r w:rsidR="00251331" w:rsidRPr="00E20465">
        <w:rPr>
          <w:b/>
          <w:bCs/>
        </w:rPr>
        <w:t>chaine complexe</w:t>
      </w:r>
      <w:r w:rsidR="00251331">
        <w:t xml:space="preserve"> à maîtriser</w:t>
      </w:r>
      <w:r w:rsidR="003E7FBE">
        <w:t>.</w:t>
      </w:r>
      <w:r w:rsidR="00251331">
        <w:t xml:space="preserve"> </w:t>
      </w:r>
      <w:r w:rsidR="003E7FBE">
        <w:t>D</w:t>
      </w:r>
      <w:r w:rsidR="00251331">
        <w:t xml:space="preserve">es </w:t>
      </w:r>
      <w:r w:rsidR="00251331" w:rsidRPr="00E20465">
        <w:rPr>
          <w:b/>
          <w:bCs/>
        </w:rPr>
        <w:t>freins juridiques et politiques</w:t>
      </w:r>
      <w:r w:rsidR="00251331">
        <w:t xml:space="preserve"> (le principe de marché contraint les territoires</w:t>
      </w:r>
      <w:r w:rsidR="008F4E31">
        <w:t>).</w:t>
      </w:r>
    </w:p>
    <w:p w14:paraId="10934EEF" w14:textId="2D9479AC" w:rsidR="008F4E31" w:rsidRDefault="00526D68" w:rsidP="003B2FC7">
      <w:pPr>
        <w:jc w:val="both"/>
      </w:pPr>
      <w:r w:rsidRPr="00526D68">
        <w:rPr>
          <w:b/>
          <w:bCs/>
        </w:rPr>
        <w:t>Perspectives </w:t>
      </w:r>
      <w:r>
        <w:t xml:space="preserve">: </w:t>
      </w:r>
      <w:r w:rsidR="00AB139B">
        <w:t>il</w:t>
      </w:r>
      <w:r w:rsidR="008F4E31">
        <w:t xml:space="preserve"> faut </w:t>
      </w:r>
      <w:r w:rsidR="008F4E31" w:rsidRPr="00E20465">
        <w:rPr>
          <w:b/>
          <w:bCs/>
        </w:rPr>
        <w:t>renforcer le volet social</w:t>
      </w:r>
      <w:r w:rsidR="008F4E31">
        <w:t xml:space="preserve"> (ex. réseaux d’épiceries sociales, aides aux étudiants)</w:t>
      </w:r>
      <w:r w:rsidR="003E7FBE">
        <w:t xml:space="preserve"> ; </w:t>
      </w:r>
      <w:r w:rsidR="008F4E31">
        <w:t>achats responsables lors des commandes publics (S</w:t>
      </w:r>
      <w:r w:rsidR="003E7FBE">
        <w:t>chéma de Promotion des Achats Publics Socialement et Écologiquement Responsables) ;</w:t>
      </w:r>
      <w:r w:rsidR="008F4E31">
        <w:t xml:space="preserve"> adaptation aux </w:t>
      </w:r>
      <w:r w:rsidR="008F4E31" w:rsidRPr="00E20465">
        <w:rPr>
          <w:b/>
          <w:bCs/>
        </w:rPr>
        <w:t>risques climat</w:t>
      </w:r>
      <w:r w:rsidR="003E7FBE">
        <w:rPr>
          <w:b/>
          <w:bCs/>
        </w:rPr>
        <w:t> </w:t>
      </w:r>
      <w:r w:rsidR="003E7FBE">
        <w:t>; l</w:t>
      </w:r>
      <w:r w:rsidR="008F4E31" w:rsidRPr="00E20465">
        <w:rPr>
          <w:b/>
          <w:bCs/>
        </w:rPr>
        <w:t xml:space="preserve">ogements </w:t>
      </w:r>
      <w:r w:rsidR="008F4E31">
        <w:t xml:space="preserve">à destination des agriculteurs. </w:t>
      </w:r>
    </w:p>
    <w:p w14:paraId="340C9879" w14:textId="77777777" w:rsidR="003E7FBE" w:rsidRDefault="003E7FBE" w:rsidP="003B2FC7">
      <w:pPr>
        <w:jc w:val="both"/>
      </w:pPr>
    </w:p>
    <w:p w14:paraId="7953A398" w14:textId="62421D64" w:rsidR="00526D68" w:rsidRPr="00E20465" w:rsidRDefault="00526D68" w:rsidP="003E7FBE">
      <w:pPr>
        <w:pStyle w:val="Paragraphedeliste"/>
        <w:numPr>
          <w:ilvl w:val="0"/>
          <w:numId w:val="3"/>
        </w:numPr>
        <w:shd w:val="clear" w:color="auto" w:fill="E2EFD9" w:themeFill="accent6" w:themeFillTint="33"/>
        <w:jc w:val="both"/>
        <w:rPr>
          <w:b/>
          <w:bCs/>
        </w:rPr>
      </w:pPr>
      <w:r w:rsidRPr="00E20465">
        <w:rPr>
          <w:b/>
          <w:bCs/>
        </w:rPr>
        <w:t>Pour une alimentation durable et accessible en Seine-Saint-Denis </w:t>
      </w:r>
    </w:p>
    <w:p w14:paraId="72FE120A" w14:textId="77777777" w:rsidR="00163B95" w:rsidRDefault="00695CD6" w:rsidP="003E7FBE">
      <w:pPr>
        <w:pStyle w:val="Sansinterligne"/>
        <w:jc w:val="both"/>
      </w:pPr>
      <w:r>
        <w:t xml:space="preserve">Le département est </w:t>
      </w:r>
      <w:r w:rsidRPr="00941DDF">
        <w:rPr>
          <w:b/>
          <w:bCs/>
        </w:rPr>
        <w:t>labellisé en PAT depuis fin 2021</w:t>
      </w:r>
      <w:r>
        <w:t>. Fortement urbanisé, 527 ha de terres agricoles pour 1,6 million d’habitants</w:t>
      </w:r>
      <w:r w:rsidR="006A27CC">
        <w:t xml:space="preserve">, </w:t>
      </w:r>
      <w:r w:rsidR="006A27CC" w:rsidRPr="00941DDF">
        <w:rPr>
          <w:b/>
          <w:bCs/>
        </w:rPr>
        <w:t xml:space="preserve">autonomie alimentaire quasi nulle, mais une agriculture urbaine très dynamique, </w:t>
      </w:r>
      <w:r w:rsidR="006A27CC">
        <w:t>avec 165 jardins collectifs et 80 fermes urbaines, mémoire de la ceinture maraîchère de Paris.</w:t>
      </w:r>
      <w:r w:rsidR="00C75DE0">
        <w:t xml:space="preserve"> </w:t>
      </w:r>
    </w:p>
    <w:p w14:paraId="56E4BF0F" w14:textId="77777777" w:rsidR="00163B95" w:rsidRDefault="00952A82" w:rsidP="003E7FBE">
      <w:pPr>
        <w:pStyle w:val="Sansinterligne"/>
        <w:jc w:val="both"/>
      </w:pPr>
      <w:r w:rsidRPr="00163B95">
        <w:rPr>
          <w:b/>
          <w:bCs/>
        </w:rPr>
        <w:t>Objectif</w:t>
      </w:r>
      <w:r w:rsidR="00C75DE0" w:rsidRPr="00163B95">
        <w:rPr>
          <w:b/>
          <w:bCs/>
        </w:rPr>
        <w:t> </w:t>
      </w:r>
      <w:r w:rsidR="00C75DE0">
        <w:t>: s’alimenter dans un rayon de 250</w:t>
      </w:r>
      <w:r>
        <w:t> </w:t>
      </w:r>
      <w:r w:rsidR="00C75DE0">
        <w:t>km autour du département.</w:t>
      </w:r>
      <w:r w:rsidR="00011F4B">
        <w:t xml:space="preserve"> </w:t>
      </w:r>
    </w:p>
    <w:p w14:paraId="6EAF1CE5" w14:textId="17716F5C" w:rsidR="00526D68" w:rsidRDefault="00163B95" w:rsidP="003E7FBE">
      <w:pPr>
        <w:pStyle w:val="Sansinterligne"/>
        <w:jc w:val="both"/>
      </w:pPr>
      <w:r>
        <w:t>Contexte : u</w:t>
      </w:r>
      <w:r w:rsidR="005C1A8C">
        <w:t>n taux</w:t>
      </w:r>
      <w:r w:rsidR="00011F4B">
        <w:t xml:space="preserve"> de pauvreté de 27</w:t>
      </w:r>
      <w:r w:rsidR="00512E81">
        <w:t> </w:t>
      </w:r>
      <w:r w:rsidR="00011F4B">
        <w:t>%, une forte proportion (29</w:t>
      </w:r>
      <w:r w:rsidR="00512E81">
        <w:t> </w:t>
      </w:r>
      <w:r w:rsidR="00011F4B">
        <w:t>%) de jeunes et de personnes de nationalité étrangère (24,2</w:t>
      </w:r>
      <w:r w:rsidR="00512E81">
        <w:t> </w:t>
      </w:r>
      <w:r w:rsidR="00011F4B">
        <w:t>%)</w:t>
      </w:r>
      <w:r w:rsidR="005C1A8C">
        <w:t xml:space="preserve"> avec une diversité de culture</w:t>
      </w:r>
      <w:r w:rsidR="00512E81">
        <w:t>s</w:t>
      </w:r>
      <w:r w:rsidR="005C1A8C">
        <w:t xml:space="preserve"> alimentaire</w:t>
      </w:r>
      <w:r w:rsidR="00512E81">
        <w:t>s</w:t>
      </w:r>
      <w:r w:rsidR="00011F4B">
        <w:t>. Multiplication des très grandes surfaces mais aussi des déserts alimentaires sans commerce de proximité (accès restreint à une alimentation avec des produits durables et de qualité).</w:t>
      </w:r>
      <w:r>
        <w:t xml:space="preserve"> E</w:t>
      </w:r>
      <w:r w:rsidR="00011F4B">
        <w:t xml:space="preserve">xplosion de la demande d’aide alimentaire. </w:t>
      </w:r>
      <w:r>
        <w:t>Vulnérabilité révélée par la crise sanitaire</w:t>
      </w:r>
      <w:r w:rsidR="00514C5B">
        <w:t> :</w:t>
      </w:r>
      <w:r>
        <w:t xml:space="preserve"> alimentation</w:t>
      </w:r>
      <w:r w:rsidR="00514C5B">
        <w:t xml:space="preserve">, </w:t>
      </w:r>
      <w:r>
        <w:t xml:space="preserve">variable d’ajustement dans </w:t>
      </w:r>
      <w:r w:rsidR="00514C5B">
        <w:t xml:space="preserve">le </w:t>
      </w:r>
      <w:r>
        <w:t>budget domestique, risque de pénurie</w:t>
      </w:r>
      <w:r w:rsidR="00514C5B">
        <w:t xml:space="preserve">. </w:t>
      </w:r>
    </w:p>
    <w:p w14:paraId="6D296B76" w14:textId="77777777" w:rsidR="00163B95" w:rsidRDefault="00D05657" w:rsidP="00163B95">
      <w:pPr>
        <w:pStyle w:val="Sansinterligne"/>
        <w:jc w:val="both"/>
      </w:pPr>
      <w:r w:rsidRPr="00163B95">
        <w:rPr>
          <w:b/>
          <w:bCs/>
        </w:rPr>
        <w:t>B</w:t>
      </w:r>
      <w:r w:rsidR="00941DDF" w:rsidRPr="00163B95">
        <w:rPr>
          <w:b/>
          <w:bCs/>
        </w:rPr>
        <w:t>ut</w:t>
      </w:r>
      <w:r w:rsidRPr="00163B95">
        <w:rPr>
          <w:b/>
          <w:bCs/>
        </w:rPr>
        <w:t> :</w:t>
      </w:r>
      <w:r w:rsidRPr="00941DDF">
        <w:t xml:space="preserve"> le bio ne doit pas être réservé aux riches, il </w:t>
      </w:r>
      <w:r w:rsidRPr="00163B95">
        <w:rPr>
          <w:b/>
          <w:bCs/>
        </w:rPr>
        <w:t>fau</w:t>
      </w:r>
      <w:r w:rsidR="00941DDF" w:rsidRPr="00163B95">
        <w:rPr>
          <w:b/>
          <w:bCs/>
        </w:rPr>
        <w:t>t</w:t>
      </w:r>
      <w:r w:rsidRPr="00163B95">
        <w:rPr>
          <w:b/>
          <w:bCs/>
        </w:rPr>
        <w:t xml:space="preserve"> rendre l’alimentation durable et de qualité accessible à toutes et tous</w:t>
      </w:r>
      <w:r w:rsidR="00F84121" w:rsidRPr="00163B95">
        <w:rPr>
          <w:b/>
          <w:bCs/>
        </w:rPr>
        <w:t xml:space="preserve"> </w:t>
      </w:r>
      <w:r w:rsidR="00F84121">
        <w:t>(jeunes, familles monoparentales, personnes âgées, bénéficiaires du RSA)</w:t>
      </w:r>
      <w:r>
        <w:t xml:space="preserve">, </w:t>
      </w:r>
      <w:r w:rsidRPr="00941DDF">
        <w:t>et d’abord aux plus vulnérables.</w:t>
      </w:r>
      <w:r>
        <w:t xml:space="preserve"> </w:t>
      </w:r>
    </w:p>
    <w:p w14:paraId="6FDADA47" w14:textId="3D5D37B7" w:rsidR="00D05657" w:rsidRPr="00163B95" w:rsidRDefault="00512E81" w:rsidP="00163B95">
      <w:pPr>
        <w:pStyle w:val="Sansinterligne"/>
        <w:numPr>
          <w:ilvl w:val="0"/>
          <w:numId w:val="4"/>
        </w:numPr>
        <w:jc w:val="both"/>
      </w:pPr>
      <w:r w:rsidRPr="00163B95">
        <w:rPr>
          <w:b/>
          <w:bCs/>
        </w:rPr>
        <w:t>Création d’un</w:t>
      </w:r>
      <w:r w:rsidR="00D05657" w:rsidRPr="00163B95">
        <w:rPr>
          <w:b/>
          <w:bCs/>
        </w:rPr>
        <w:t xml:space="preserve"> PAT</w:t>
      </w:r>
      <w:r w:rsidR="00D05657" w:rsidRPr="00941DDF">
        <w:t xml:space="preserve"> avec une forte dimension sociale, en utilisant la commande publique comme levier. </w:t>
      </w:r>
    </w:p>
    <w:p w14:paraId="59126CFF" w14:textId="6E3E3CC9" w:rsidR="00F84121" w:rsidRDefault="00577A49" w:rsidP="00952A82">
      <w:pPr>
        <w:jc w:val="both"/>
      </w:pPr>
      <w:r w:rsidRPr="00941DDF">
        <w:rPr>
          <w:b/>
          <w:bCs/>
        </w:rPr>
        <w:t>Les forces</w:t>
      </w:r>
      <w:r w:rsidR="00514C5B">
        <w:rPr>
          <w:b/>
          <w:bCs/>
        </w:rPr>
        <w:t xml:space="preserve"> et leviers</w:t>
      </w:r>
      <w:r w:rsidRPr="00941DDF">
        <w:rPr>
          <w:b/>
          <w:bCs/>
        </w:rPr>
        <w:t> :</w:t>
      </w:r>
      <w:r>
        <w:t xml:space="preserve"> </w:t>
      </w:r>
      <w:r w:rsidRPr="00486204">
        <w:rPr>
          <w:b/>
          <w:bCs/>
        </w:rPr>
        <w:t>organisation citoyenne</w:t>
      </w:r>
      <w:r>
        <w:t xml:space="preserve"> et </w:t>
      </w:r>
      <w:r w:rsidRPr="00486204">
        <w:rPr>
          <w:b/>
          <w:bCs/>
        </w:rPr>
        <w:t>accompagnement des collectivités</w:t>
      </w:r>
      <w:r>
        <w:t xml:space="preserve">. Majorité </w:t>
      </w:r>
      <w:r w:rsidR="00077AC7">
        <w:t xml:space="preserve">départementale </w:t>
      </w:r>
      <w:r>
        <w:t>socialiste</w:t>
      </w:r>
      <w:r w:rsidR="00A4646A">
        <w:t>-</w:t>
      </w:r>
      <w:r w:rsidR="00077AC7">
        <w:t>alliés et é</w:t>
      </w:r>
      <w:r w:rsidR="00A4646A">
        <w:t>colo</w:t>
      </w:r>
      <w:r w:rsidR="00C320A8">
        <w:t>giste</w:t>
      </w:r>
      <w:r w:rsidR="00077AC7">
        <w:t>s</w:t>
      </w:r>
      <w:r w:rsidR="00C320A8">
        <w:t xml:space="preserve"> </w:t>
      </w:r>
      <w:r w:rsidR="00077AC7">
        <w:t>(</w:t>
      </w:r>
      <w:r w:rsidR="00C320A8">
        <w:t xml:space="preserve">5 </w:t>
      </w:r>
      <w:proofErr w:type="spellStart"/>
      <w:proofErr w:type="gramStart"/>
      <w:r w:rsidR="00C320A8">
        <w:t>élu</w:t>
      </w:r>
      <w:proofErr w:type="gramEnd"/>
      <w:r w:rsidR="00077AC7">
        <w:t>·e</w:t>
      </w:r>
      <w:r w:rsidR="00C320A8">
        <w:t>s</w:t>
      </w:r>
      <w:proofErr w:type="spellEnd"/>
      <w:r w:rsidR="00C320A8">
        <w:t xml:space="preserve"> écolo</w:t>
      </w:r>
      <w:r w:rsidR="00077AC7">
        <w:t>s)</w:t>
      </w:r>
      <w:r w:rsidR="00C320A8">
        <w:t>, avec prise de conscience de l’urgence climatique</w:t>
      </w:r>
      <w:r>
        <w:t>. Un réseau d’acteurs de l’</w:t>
      </w:r>
      <w:r w:rsidR="00A4646A">
        <w:t>ESS renforcé, soutenu</w:t>
      </w:r>
      <w:r w:rsidR="00C320A8">
        <w:t xml:space="preserve"> par </w:t>
      </w:r>
      <w:r w:rsidR="00514C5B">
        <w:t>la</w:t>
      </w:r>
      <w:r w:rsidR="00C320A8">
        <w:t xml:space="preserve"> politique départementale.</w:t>
      </w:r>
    </w:p>
    <w:p w14:paraId="61352DF9" w14:textId="5179ECD4" w:rsidR="00514C5B" w:rsidRDefault="00120948" w:rsidP="00514C5B">
      <w:pPr>
        <w:pStyle w:val="Sansinterligne"/>
        <w:jc w:val="both"/>
      </w:pPr>
      <w:r w:rsidRPr="00941DDF">
        <w:rPr>
          <w:b/>
          <w:bCs/>
        </w:rPr>
        <w:lastRenderedPageBreak/>
        <w:t xml:space="preserve">Un </w:t>
      </w:r>
      <w:r w:rsidR="00C320A8" w:rsidRPr="00941DDF">
        <w:rPr>
          <w:b/>
          <w:bCs/>
        </w:rPr>
        <w:t>P</w:t>
      </w:r>
      <w:r w:rsidRPr="00941DDF">
        <w:rPr>
          <w:b/>
          <w:bCs/>
        </w:rPr>
        <w:t>AT</w:t>
      </w:r>
      <w:r w:rsidR="00C320A8" w:rsidRPr="00941DDF">
        <w:rPr>
          <w:b/>
          <w:bCs/>
        </w:rPr>
        <w:t xml:space="preserve"> </w:t>
      </w:r>
      <w:proofErr w:type="spellStart"/>
      <w:r w:rsidR="00C320A8" w:rsidRPr="00941DDF">
        <w:rPr>
          <w:b/>
          <w:bCs/>
        </w:rPr>
        <w:t>co</w:t>
      </w:r>
      <w:proofErr w:type="spellEnd"/>
      <w:r w:rsidR="00514C5B">
        <w:rPr>
          <w:b/>
          <w:bCs/>
        </w:rPr>
        <w:t>-construit</w:t>
      </w:r>
      <w:r w:rsidR="00C320A8">
        <w:t xml:space="preserve"> (acteurs institutionnels, privés, associatifs)</w:t>
      </w:r>
      <w:r>
        <w:t xml:space="preserve"> et doté d’un schéma de coopération (avec des chantiers d’expérimentation, un COPIL interne et un</w:t>
      </w:r>
      <w:r w:rsidR="00514C5B">
        <w:t xml:space="preserve"> COPIL</w:t>
      </w:r>
      <w:r>
        <w:t xml:space="preserve"> territorial, un </w:t>
      </w:r>
      <w:proofErr w:type="spellStart"/>
      <w:r w:rsidR="00120E9F">
        <w:t>cotech</w:t>
      </w:r>
      <w:proofErr w:type="spellEnd"/>
      <w:r w:rsidR="00120E9F">
        <w:t>,</w:t>
      </w:r>
      <w:r>
        <w:t xml:space="preserve"> et un comité scientifique). </w:t>
      </w:r>
    </w:p>
    <w:p w14:paraId="298583EE" w14:textId="77777777" w:rsidR="00514C5B" w:rsidRDefault="00120948" w:rsidP="00514C5B">
      <w:pPr>
        <w:pStyle w:val="Sansinterligne"/>
        <w:jc w:val="both"/>
      </w:pPr>
      <w:r>
        <w:t>Les objectifs sont basés sur les besoins exprimés par les partenaires et s’appuient sur les compétences départementales</w:t>
      </w:r>
      <w:r w:rsidRPr="00941DDF">
        <w:rPr>
          <w:b/>
          <w:bCs/>
        </w:rPr>
        <w:t>. Ce qui est attendu du Département : coordonner, mutualiser, mettre en réseau </w:t>
      </w:r>
      <w:r w:rsidR="008A0589" w:rsidRPr="00941DDF">
        <w:rPr>
          <w:b/>
          <w:bCs/>
        </w:rPr>
        <w:t xml:space="preserve">et en chaîne </w:t>
      </w:r>
      <w:r w:rsidRPr="00941DDF">
        <w:rPr>
          <w:b/>
          <w:bCs/>
        </w:rPr>
        <w:t xml:space="preserve">; </w:t>
      </w:r>
      <w:r w:rsidR="008A0589" w:rsidRPr="00941DDF">
        <w:rPr>
          <w:b/>
          <w:bCs/>
        </w:rPr>
        <w:t>jouer</w:t>
      </w:r>
      <w:r w:rsidRPr="00941DDF">
        <w:rPr>
          <w:b/>
          <w:bCs/>
        </w:rPr>
        <w:t xml:space="preserve"> un rôle </w:t>
      </w:r>
      <w:r w:rsidR="008A0589" w:rsidRPr="00941DDF">
        <w:rPr>
          <w:b/>
          <w:bCs/>
        </w:rPr>
        <w:t>d’</w:t>
      </w:r>
      <w:r w:rsidRPr="00941DDF">
        <w:rPr>
          <w:b/>
          <w:bCs/>
        </w:rPr>
        <w:t>accélérateur et apporter de l’ingénierie</w:t>
      </w:r>
      <w:r w:rsidR="008A0589" w:rsidRPr="00941DDF">
        <w:rPr>
          <w:b/>
          <w:bCs/>
        </w:rPr>
        <w:t xml:space="preserve"> </w:t>
      </w:r>
      <w:r w:rsidR="008A0589">
        <w:t>(innover-développer-pérenniser-essaimer)</w:t>
      </w:r>
      <w:r>
        <w:t> </w:t>
      </w:r>
      <w:r w:rsidRPr="00941DDF">
        <w:rPr>
          <w:b/>
          <w:bCs/>
        </w:rPr>
        <w:t xml:space="preserve">; </w:t>
      </w:r>
      <w:r w:rsidR="00941DDF">
        <w:rPr>
          <w:b/>
          <w:bCs/>
        </w:rPr>
        <w:t xml:space="preserve">et </w:t>
      </w:r>
      <w:r w:rsidRPr="00941DDF">
        <w:rPr>
          <w:b/>
          <w:bCs/>
        </w:rPr>
        <w:t>un rôle de plaidoyer</w:t>
      </w:r>
      <w:r>
        <w:t xml:space="preserve">.  </w:t>
      </w:r>
    </w:p>
    <w:p w14:paraId="6CC0D9F2" w14:textId="77777777" w:rsidR="00431BF2" w:rsidRDefault="008A0589" w:rsidP="00514C5B">
      <w:pPr>
        <w:pStyle w:val="Sansinterligne"/>
        <w:jc w:val="both"/>
      </w:pPr>
      <w:r>
        <w:t xml:space="preserve">Un </w:t>
      </w:r>
      <w:proofErr w:type="gramStart"/>
      <w:r w:rsidRPr="008A0589">
        <w:rPr>
          <w:b/>
          <w:bCs/>
        </w:rPr>
        <w:t>P</w:t>
      </w:r>
      <w:r>
        <w:t>(</w:t>
      </w:r>
      <w:proofErr w:type="spellStart"/>
      <w:proofErr w:type="gramEnd"/>
      <w:r>
        <w:t>roduire</w:t>
      </w:r>
      <w:proofErr w:type="spellEnd"/>
      <w:r>
        <w:t xml:space="preserve"> des possibles) </w:t>
      </w:r>
      <w:r w:rsidRPr="008A0589">
        <w:rPr>
          <w:b/>
          <w:bCs/>
        </w:rPr>
        <w:t>A</w:t>
      </w:r>
      <w:r>
        <w:t xml:space="preserve">(gir et expérimenter) </w:t>
      </w:r>
      <w:r w:rsidRPr="008A0589">
        <w:rPr>
          <w:b/>
          <w:bCs/>
        </w:rPr>
        <w:t>T</w:t>
      </w:r>
      <w:r>
        <w:t xml:space="preserve">(isser des liens). </w:t>
      </w:r>
      <w:r w:rsidR="00F51365">
        <w:t>La</w:t>
      </w:r>
      <w:r>
        <w:t xml:space="preserve"> direction de la transition écologique</w:t>
      </w:r>
      <w:r w:rsidR="00460DF3">
        <w:t xml:space="preserve"> pilote</w:t>
      </w:r>
      <w:r>
        <w:t xml:space="preserve">, mais </w:t>
      </w:r>
      <w:r w:rsidR="00460DF3">
        <w:t xml:space="preserve">le </w:t>
      </w:r>
      <w:r w:rsidR="00460DF3" w:rsidRPr="00514C5B">
        <w:rPr>
          <w:b/>
          <w:bCs/>
        </w:rPr>
        <w:t>PAT reste</w:t>
      </w:r>
      <w:r w:rsidRPr="00514C5B">
        <w:rPr>
          <w:b/>
          <w:bCs/>
        </w:rPr>
        <w:t xml:space="preserve"> une politique transversale.</w:t>
      </w:r>
      <w:r>
        <w:t xml:space="preserve"> </w:t>
      </w:r>
    </w:p>
    <w:p w14:paraId="7646EA4C" w14:textId="77777777" w:rsidR="00431BF2" w:rsidRDefault="008A0589" w:rsidP="00514C5B">
      <w:pPr>
        <w:pStyle w:val="Sansinterligne"/>
        <w:jc w:val="both"/>
      </w:pPr>
      <w:r w:rsidRPr="00941DDF">
        <w:rPr>
          <w:b/>
          <w:bCs/>
        </w:rPr>
        <w:t>En tant que département</w:t>
      </w:r>
      <w:r>
        <w:t xml:space="preserve">, </w:t>
      </w:r>
      <w:r w:rsidR="00514C5B">
        <w:t>possibilité d’</w:t>
      </w:r>
      <w:r>
        <w:t>intervenir sur l’agriculture urbaine, sur l’aide alimentaire, sur la formation aux nouveaux métiers de l’alimentation durable, sur la restauration collective, sur la logistique. Le COPIL est nécessaire pour avoir une cohérence entre ces champs.</w:t>
      </w:r>
      <w:r w:rsidR="000603EC">
        <w:t xml:space="preserve"> </w:t>
      </w:r>
    </w:p>
    <w:p w14:paraId="2D829C87" w14:textId="77777777" w:rsidR="00431BF2" w:rsidRDefault="00431BF2" w:rsidP="00514C5B">
      <w:pPr>
        <w:pStyle w:val="Sansinterligne"/>
        <w:jc w:val="both"/>
        <w:rPr>
          <w:b/>
          <w:bCs/>
        </w:rPr>
      </w:pPr>
    </w:p>
    <w:p w14:paraId="6E198ECC" w14:textId="77777777" w:rsidR="00431BF2" w:rsidRPr="00431BF2" w:rsidRDefault="000603EC" w:rsidP="00431BF2">
      <w:pPr>
        <w:pStyle w:val="Sansinterligne"/>
        <w:numPr>
          <w:ilvl w:val="0"/>
          <w:numId w:val="4"/>
        </w:numPr>
        <w:jc w:val="both"/>
      </w:pPr>
      <w:r w:rsidRPr="00431BF2">
        <w:rPr>
          <w:b/>
          <w:bCs/>
        </w:rPr>
        <w:t>Le lancement du PAT a eu lieu en février 2022</w:t>
      </w:r>
      <w:r w:rsidR="00431BF2">
        <w:rPr>
          <w:b/>
          <w:bCs/>
        </w:rPr>
        <w:t xml:space="preserve">. </w:t>
      </w:r>
    </w:p>
    <w:p w14:paraId="168BCA1D" w14:textId="77777777" w:rsidR="00431BF2" w:rsidRDefault="00431BF2" w:rsidP="00431BF2">
      <w:pPr>
        <w:pStyle w:val="Sansinterligne"/>
        <w:jc w:val="both"/>
      </w:pPr>
      <w:r>
        <w:t>R</w:t>
      </w:r>
      <w:r w:rsidR="000603EC">
        <w:t>enouvellement du marché public d’approvisionnement en denrées alimentaire</w:t>
      </w:r>
      <w:r w:rsidR="002647DA">
        <w:t>s</w:t>
      </w:r>
      <w:r w:rsidR="000603EC">
        <w:t xml:space="preserve"> en décembre 2022</w:t>
      </w:r>
      <w:r>
        <w:t> ;</w:t>
      </w:r>
      <w:r w:rsidR="000603EC">
        <w:t xml:space="preserve"> bilan prévu pour décembre 2024.</w:t>
      </w:r>
    </w:p>
    <w:p w14:paraId="5D7E78E1" w14:textId="106EEEB2" w:rsidR="00526D68" w:rsidRDefault="00526D68" w:rsidP="00431BF2">
      <w:pPr>
        <w:pStyle w:val="Sansinterligne"/>
        <w:jc w:val="both"/>
      </w:pPr>
      <w:r w:rsidRPr="00941DDF">
        <w:rPr>
          <w:b/>
          <w:bCs/>
        </w:rPr>
        <w:t>Les 7 chantiers</w:t>
      </w:r>
      <w:r w:rsidR="00B61679">
        <w:t> : extension d’une expérimentation d’aide alimentaire durable</w:t>
      </w:r>
      <w:r w:rsidR="003A5732">
        <w:t xml:space="preserve"> ; métiers de l’alimentation agricole (comment faire </w:t>
      </w:r>
      <w:r w:rsidR="005D7221">
        <w:t>un lycée agricole</w:t>
      </w:r>
      <w:r w:rsidR="003A5732">
        <w:t xml:space="preserve"> en Seine-Saint-Denis) ; restauration collective ; zéro déchet (constitution de filière local</w:t>
      </w:r>
      <w:r w:rsidR="00431BF2">
        <w:t>e</w:t>
      </w:r>
      <w:r w:rsidR="003A5732">
        <w:t xml:space="preserve"> inox et nettoyage des bacs</w:t>
      </w:r>
      <w:r w:rsidR="002B0D14">
        <w:t xml:space="preserve">, </w:t>
      </w:r>
      <w:r w:rsidR="00431BF2">
        <w:t>en lien avec les</w:t>
      </w:r>
      <w:r w:rsidR="002B0D14">
        <w:t xml:space="preserve"> cuisines centrales et </w:t>
      </w:r>
      <w:r w:rsidR="00431BF2">
        <w:t>l</w:t>
      </w:r>
      <w:r w:rsidR="002B0D14">
        <w:t>es cuisines de production</w:t>
      </w:r>
      <w:r w:rsidR="003A5732">
        <w:t>) ;</w:t>
      </w:r>
      <w:r w:rsidR="002B0D14">
        <w:t xml:space="preserve"> résilience alimentaire (étude en cours), foncier agricole (friche</w:t>
      </w:r>
      <w:r w:rsidR="002647DA">
        <w:t>s</w:t>
      </w:r>
      <w:r w:rsidR="002B0D14">
        <w:t xml:space="preserve"> et locaux désaffectés, contribution à Parisculteurs) ; zones blanches (études en cours). </w:t>
      </w:r>
    </w:p>
    <w:p w14:paraId="291410DD" w14:textId="6ED83B27" w:rsidR="00431BF2" w:rsidRDefault="00B03DCC" w:rsidP="0049748D">
      <w:pPr>
        <w:pStyle w:val="Sansinterligne"/>
        <w:jc w:val="both"/>
      </w:pPr>
      <w:r w:rsidRPr="00941DDF">
        <w:rPr>
          <w:b/>
          <w:bCs/>
        </w:rPr>
        <w:t>Transformation de la restauration collective </w:t>
      </w:r>
      <w:r>
        <w:t>:</w:t>
      </w:r>
      <w:r w:rsidR="00526D68">
        <w:t xml:space="preserve"> </w:t>
      </w:r>
      <w:r w:rsidR="003A5527">
        <w:t>dépenses augmentées</w:t>
      </w:r>
      <w:r>
        <w:t xml:space="preserve"> de 22 millions à </w:t>
      </w:r>
      <w:r w:rsidR="00526D68">
        <w:t>3</w:t>
      </w:r>
      <w:r>
        <w:t>5</w:t>
      </w:r>
      <w:r w:rsidR="00526D68">
        <w:t xml:space="preserve"> million</w:t>
      </w:r>
      <w:r>
        <w:t>s</w:t>
      </w:r>
      <w:r w:rsidR="00431BF2">
        <w:t xml:space="preserve"> €</w:t>
      </w:r>
      <w:r w:rsidR="0049748D">
        <w:t xml:space="preserve">, </w:t>
      </w:r>
      <w:r>
        <w:t>sans augmenter le prix.</w:t>
      </w:r>
      <w:r w:rsidR="003A5527">
        <w:t xml:space="preserve"> </w:t>
      </w:r>
      <w:r w:rsidR="00941DDF" w:rsidRPr="003A5527">
        <w:t>Alimentation moins carnée</w:t>
      </w:r>
      <w:r w:rsidR="003A5527" w:rsidRPr="003A5527">
        <w:t xml:space="preserve"> </w:t>
      </w:r>
      <w:r w:rsidR="003A5527">
        <w:t>et de</w:t>
      </w:r>
      <w:r w:rsidR="003A5527" w:rsidRPr="003A5527">
        <w:t xml:space="preserve"> circuit</w:t>
      </w:r>
      <w:r w:rsidR="00BE343E">
        <w:t xml:space="preserve">s </w:t>
      </w:r>
      <w:r w:rsidR="003A5527" w:rsidRPr="003A5527">
        <w:t>court</w:t>
      </w:r>
      <w:r w:rsidR="00BE343E">
        <w:t>s</w:t>
      </w:r>
      <w:r w:rsidR="003A5527" w:rsidRPr="003A5527">
        <w:t xml:space="preserve"> : </w:t>
      </w:r>
      <w:r w:rsidR="005D7221" w:rsidRPr="003A5527">
        <w:t>meilleure qualité</w:t>
      </w:r>
      <w:r w:rsidR="003A5527" w:rsidRPr="003A5527">
        <w:t xml:space="preserve"> et moins co</w:t>
      </w:r>
      <w:r w:rsidR="00BE343E">
        <w:t>û</w:t>
      </w:r>
      <w:r w:rsidR="003A5527" w:rsidRPr="003A5527">
        <w:t>teux</w:t>
      </w:r>
      <w:r w:rsidR="003A5527">
        <w:t xml:space="preserve">. </w:t>
      </w:r>
      <w:r>
        <w:t xml:space="preserve"> </w:t>
      </w:r>
      <w:r w:rsidR="00526D68">
        <w:t xml:space="preserve"> </w:t>
      </w:r>
    </w:p>
    <w:p w14:paraId="025B5815" w14:textId="77777777" w:rsidR="0049748D" w:rsidRDefault="00186184" w:rsidP="00431BF2">
      <w:pPr>
        <w:pStyle w:val="Sansinterligne"/>
        <w:jc w:val="both"/>
      </w:pPr>
      <w:r>
        <w:t>Ambition</w:t>
      </w:r>
      <w:r w:rsidR="005B68A8">
        <w:t>s</w:t>
      </w:r>
      <w:r>
        <w:t> : aller au-delà de la loi Egali</w:t>
      </w:r>
      <w:r w:rsidR="005B68A8">
        <w:t>m ;</w:t>
      </w:r>
      <w:r>
        <w:t xml:space="preserve"> plus de transparences</w:t>
      </w:r>
      <w:r w:rsidR="005B68A8">
        <w:t xml:space="preserve"> et traçabilité ;</w:t>
      </w:r>
      <w:r>
        <w:t xml:space="preserve"> accompagner les élèves (projet éducatif départemental)</w:t>
      </w:r>
      <w:r w:rsidR="005B68A8">
        <w:t xml:space="preserve"> et tiers-lieu d’autonomie avec des cuisines partagé</w:t>
      </w:r>
      <w:r w:rsidR="00BE343E">
        <w:t>e</w:t>
      </w:r>
      <w:r w:rsidR="005B68A8">
        <w:t xml:space="preserve">s, formation des cuisiniers ; participer au développement de la filière bio ; adapter les locaux, les équipements pour lutter contre le gaspillage alimentaire, faire le tri des déchets. </w:t>
      </w:r>
    </w:p>
    <w:p w14:paraId="3517587E" w14:textId="7364F015" w:rsidR="00526D68" w:rsidRDefault="005B68A8" w:rsidP="00431BF2">
      <w:pPr>
        <w:pStyle w:val="Sansinterligne"/>
        <w:jc w:val="both"/>
      </w:pPr>
      <w:r>
        <w:t>Exemple</w:t>
      </w:r>
      <w:r w:rsidR="0049748D">
        <w:t xml:space="preserve"> : </w:t>
      </w:r>
      <w:r>
        <w:t xml:space="preserve">une réunion d’information à l’attention des fournisseurs avec les nouveautés : multi attribution des lots, possibilité de co-traitance, critères prix et techniques cohérents avec les types de marchés, dossiers de réponse simplifiés, un tiers intervenant en conseil et assistance pour la réponse aux marchés, dialogue en amont avec la collectivité et ses partenaires. </w:t>
      </w:r>
    </w:p>
    <w:p w14:paraId="6F43F1A2" w14:textId="054EDA40" w:rsidR="00526D68" w:rsidRDefault="0052058A" w:rsidP="00952A82">
      <w:pPr>
        <w:jc w:val="both"/>
      </w:pPr>
      <w:r w:rsidRPr="00941DDF">
        <w:rPr>
          <w:b/>
          <w:bCs/>
        </w:rPr>
        <w:t>Perspectives </w:t>
      </w:r>
      <w:r>
        <w:t xml:space="preserve">: un dispositif stratégique pour la transition écologique par une approche globale et systémique. </w:t>
      </w:r>
    </w:p>
    <w:p w14:paraId="3D177AB5" w14:textId="77777777" w:rsidR="0049748D" w:rsidRDefault="0049748D" w:rsidP="00952A82">
      <w:pPr>
        <w:jc w:val="both"/>
      </w:pPr>
    </w:p>
    <w:p w14:paraId="1C99C811" w14:textId="5259244B" w:rsidR="00526D68" w:rsidRPr="00562F19" w:rsidRDefault="00533446" w:rsidP="00562F19">
      <w:pPr>
        <w:pStyle w:val="Paragraphedeliste"/>
        <w:numPr>
          <w:ilvl w:val="0"/>
          <w:numId w:val="3"/>
        </w:numPr>
        <w:shd w:val="clear" w:color="auto" w:fill="C5E0B3" w:themeFill="accent6" w:themeFillTint="66"/>
        <w:jc w:val="both"/>
        <w:rPr>
          <w:b/>
          <w:bCs/>
        </w:rPr>
      </w:pPr>
      <w:r w:rsidRPr="00562F19">
        <w:rPr>
          <w:b/>
          <w:bCs/>
        </w:rPr>
        <w:t>Remarques, p</w:t>
      </w:r>
      <w:r w:rsidR="00312A0D" w:rsidRPr="00562F19">
        <w:rPr>
          <w:b/>
          <w:bCs/>
        </w:rPr>
        <w:t xml:space="preserve">oints de vigilance et </w:t>
      </w:r>
      <w:r w:rsidRPr="00562F19">
        <w:rPr>
          <w:b/>
          <w:bCs/>
        </w:rPr>
        <w:t>questionnements :</w:t>
      </w:r>
    </w:p>
    <w:p w14:paraId="529EA585" w14:textId="264F9E1A" w:rsidR="00533446" w:rsidRPr="00533446" w:rsidRDefault="00533446" w:rsidP="00952A82">
      <w:pPr>
        <w:jc w:val="both"/>
      </w:pPr>
      <w:r w:rsidRPr="00533446">
        <w:t xml:space="preserve">Brigitte Alain, députée </w:t>
      </w:r>
      <w:r w:rsidR="0049748D">
        <w:t>EELV</w:t>
      </w:r>
      <w:r w:rsidR="0097257A">
        <w:t xml:space="preserve">, </w:t>
      </w:r>
      <w:r w:rsidR="0049748D">
        <w:t>a été</w:t>
      </w:r>
      <w:r w:rsidRPr="00533446">
        <w:t xml:space="preserve"> à l’origine de</w:t>
      </w:r>
      <w:r w:rsidR="0049748D">
        <w:t xml:space="preserve"> la loi sur les</w:t>
      </w:r>
      <w:r w:rsidRPr="00533446">
        <w:t xml:space="preserve"> PAT en 20</w:t>
      </w:r>
      <w:r w:rsidR="0049748D">
        <w:t>1</w:t>
      </w:r>
      <w:r w:rsidR="00B446A9">
        <w:t>4</w:t>
      </w:r>
      <w:r w:rsidRPr="00533446">
        <w:t xml:space="preserve">. </w:t>
      </w:r>
    </w:p>
    <w:p w14:paraId="77FAB494" w14:textId="0775EF52" w:rsidR="00533446" w:rsidRDefault="00452EA9" w:rsidP="00952A82">
      <w:pPr>
        <w:jc w:val="both"/>
        <w:rPr>
          <w:b/>
          <w:bCs/>
        </w:rPr>
      </w:pPr>
      <w:r w:rsidRPr="00B446A9">
        <w:rPr>
          <w:b/>
          <w:bCs/>
          <w:i/>
          <w:iCs/>
        </w:rPr>
        <w:t>Viabilité économique </w:t>
      </w:r>
      <w:r>
        <w:rPr>
          <w:i/>
          <w:iCs/>
        </w:rPr>
        <w:t xml:space="preserve">: </w:t>
      </w:r>
      <w:r w:rsidR="00B446A9">
        <w:t xml:space="preserve">la </w:t>
      </w:r>
      <w:r w:rsidR="00B446A9">
        <w:rPr>
          <w:b/>
          <w:bCs/>
        </w:rPr>
        <w:t>v</w:t>
      </w:r>
      <w:r w:rsidRPr="00941DDF">
        <w:rPr>
          <w:b/>
          <w:bCs/>
        </w:rPr>
        <w:t>iabilité économique des légumeries</w:t>
      </w:r>
      <w:r>
        <w:t xml:space="preserve"> est fragile – la piste ESAT est intéressant</w:t>
      </w:r>
      <w:r w:rsidR="00B446A9">
        <w:t>e ;</w:t>
      </w:r>
      <w:r>
        <w:t xml:space="preserve"> en Seine-Saint Denis c’est une grosse structure ESS qui porte la légumerie. Dijon</w:t>
      </w:r>
      <w:r w:rsidR="00B446A9">
        <w:t xml:space="preserve"> métropole</w:t>
      </w:r>
      <w:r>
        <w:t xml:space="preserve"> vient de créer une grande légumerie bio et locale. Lyon Métropole a des initiatives intéressantes</w:t>
      </w:r>
      <w:r w:rsidR="00B446A9">
        <w:t xml:space="preserve">. </w:t>
      </w:r>
      <w:r>
        <w:t xml:space="preserve"> </w:t>
      </w:r>
      <w:r w:rsidRPr="00941DDF">
        <w:rPr>
          <w:b/>
          <w:bCs/>
        </w:rPr>
        <w:t>Plus on fait du bio</w:t>
      </w:r>
      <w:r w:rsidR="00B446A9">
        <w:rPr>
          <w:b/>
          <w:bCs/>
        </w:rPr>
        <w:t xml:space="preserve"> et du local</w:t>
      </w:r>
      <w:r w:rsidRPr="00941DDF">
        <w:rPr>
          <w:b/>
          <w:bCs/>
        </w:rPr>
        <w:t xml:space="preserve">, moins </w:t>
      </w:r>
      <w:r w:rsidR="00B446A9">
        <w:rPr>
          <w:b/>
          <w:bCs/>
        </w:rPr>
        <w:t>c’est problématique pour</w:t>
      </w:r>
      <w:r w:rsidRPr="00941DDF">
        <w:rPr>
          <w:b/>
          <w:bCs/>
        </w:rPr>
        <w:t xml:space="preserve"> les coûts</w:t>
      </w:r>
      <w:r w:rsidR="00B446A9">
        <w:rPr>
          <w:b/>
          <w:bCs/>
        </w:rPr>
        <w:t>.</w:t>
      </w:r>
      <w:r>
        <w:t xml:space="preserve"> L</w:t>
      </w:r>
      <w:r w:rsidR="00B446A9">
        <w:t>a restauration collective est un</w:t>
      </w:r>
      <w:r>
        <w:t xml:space="preserve"> levier</w:t>
      </w:r>
      <w:r w:rsidR="00B446A9">
        <w:t xml:space="preserve"> puissant</w:t>
      </w:r>
      <w:r>
        <w:t xml:space="preserve"> : en Loire-Atlantique, augmenter </w:t>
      </w:r>
      <w:r w:rsidR="00B446A9">
        <w:t>de</w:t>
      </w:r>
      <w:r>
        <w:t xml:space="preserve"> 1% la quantité de produit locaux et de qualité dans les cantines ramène 1 million d’</w:t>
      </w:r>
      <w:r w:rsidR="00B446A9">
        <w:t>€</w:t>
      </w:r>
      <w:r>
        <w:t xml:space="preserve"> sur le département (restaurat</w:t>
      </w:r>
      <w:r w:rsidR="009C1D39">
        <w:t>ion</w:t>
      </w:r>
      <w:r>
        <w:t xml:space="preserve"> collective dans le 44 </w:t>
      </w:r>
      <w:r w:rsidR="009C1D39">
        <w:t>=</w:t>
      </w:r>
      <w:r>
        <w:t xml:space="preserve"> 62 millions repas par an</w:t>
      </w:r>
      <w:r w:rsidRPr="00533446">
        <w:t>).</w:t>
      </w:r>
      <w:r w:rsidR="00533446">
        <w:rPr>
          <w:b/>
          <w:bCs/>
        </w:rPr>
        <w:t xml:space="preserve"> </w:t>
      </w:r>
      <w:r w:rsidR="00533446">
        <w:t xml:space="preserve">Un PAT peut avoir un effet sur </w:t>
      </w:r>
      <w:r w:rsidR="00120E9F">
        <w:t>l’emploi,</w:t>
      </w:r>
      <w:r w:rsidR="005D7221">
        <w:t xml:space="preserve"> sur</w:t>
      </w:r>
      <w:r w:rsidR="00533446">
        <w:t xml:space="preserve"> l’aménagement territoi</w:t>
      </w:r>
      <w:r w:rsidR="005A6C11">
        <w:t>r</w:t>
      </w:r>
      <w:r w:rsidR="00533446">
        <w:t xml:space="preserve">e, </w:t>
      </w:r>
      <w:r w:rsidR="005D7221">
        <w:t xml:space="preserve">sur la </w:t>
      </w:r>
      <w:r w:rsidR="00533446">
        <w:t xml:space="preserve">transition écologique. </w:t>
      </w:r>
      <w:r w:rsidR="002740E6">
        <w:t>La saisonnalité peut être un problème pour les producteurs, mais il y a des solutions</w:t>
      </w:r>
      <w:r w:rsidR="002927D2">
        <w:t xml:space="preserve"> (conserverie, surgelé, élargir l’offre).</w:t>
      </w:r>
    </w:p>
    <w:p w14:paraId="63EEEE0F" w14:textId="0694628D" w:rsidR="00452EA9" w:rsidRDefault="004A3F7D" w:rsidP="00952A82">
      <w:pPr>
        <w:jc w:val="both"/>
      </w:pPr>
      <w:r>
        <w:rPr>
          <w:b/>
          <w:bCs/>
        </w:rPr>
        <w:lastRenderedPageBreak/>
        <w:t>Concernant</w:t>
      </w:r>
      <w:r w:rsidR="00452EA9" w:rsidRPr="00327455">
        <w:rPr>
          <w:b/>
          <w:bCs/>
        </w:rPr>
        <w:t xml:space="preserve"> les </w:t>
      </w:r>
      <w:proofErr w:type="spellStart"/>
      <w:r w:rsidR="00452EA9" w:rsidRPr="00327455">
        <w:rPr>
          <w:b/>
          <w:bCs/>
        </w:rPr>
        <w:t>EHPADs</w:t>
      </w:r>
      <w:proofErr w:type="spellEnd"/>
      <w:r>
        <w:rPr>
          <w:b/>
          <w:bCs/>
        </w:rPr>
        <w:t> </w:t>
      </w:r>
      <w:r>
        <w:t xml:space="preserve">: la loi EGALIM y est encore trop méconnue. Nécessité de trouver des financements spécifiques. </w:t>
      </w:r>
    </w:p>
    <w:p w14:paraId="73903D34" w14:textId="1A519909" w:rsidR="00C84DC8" w:rsidRDefault="00C84DC8" w:rsidP="00952A82">
      <w:pPr>
        <w:jc w:val="both"/>
        <w:rPr>
          <w:i/>
          <w:iCs/>
        </w:rPr>
      </w:pPr>
      <w:r w:rsidRPr="004A3F7D">
        <w:rPr>
          <w:b/>
          <w:bCs/>
          <w:i/>
          <w:iCs/>
        </w:rPr>
        <w:t>Q</w:t>
      </w:r>
      <w:r w:rsidR="004A3F7D">
        <w:rPr>
          <w:b/>
          <w:bCs/>
          <w:i/>
          <w:iCs/>
        </w:rPr>
        <w:t xml:space="preserve">uel niveau pertinent ? </w:t>
      </w:r>
      <w:r w:rsidR="004A3F7D">
        <w:t>beaucoup de</w:t>
      </w:r>
      <w:r>
        <w:t xml:space="preserve"> PAT sont</w:t>
      </w:r>
      <w:r w:rsidR="004A3F7D">
        <w:t xml:space="preserve"> </w:t>
      </w:r>
      <w:r>
        <w:t xml:space="preserve">portés par les communautés d’agglomération, car </w:t>
      </w:r>
      <w:r w:rsidR="004A3F7D">
        <w:t>elles</w:t>
      </w:r>
      <w:r>
        <w:t xml:space="preserve"> ont </w:t>
      </w:r>
      <w:r w:rsidR="004A3F7D">
        <w:t>l</w:t>
      </w:r>
      <w:r>
        <w:t>es moyens et la motivation</w:t>
      </w:r>
      <w:r w:rsidR="004A3F7D">
        <w:t>. Elles facilitent</w:t>
      </w:r>
      <w:r w:rsidR="0039339E">
        <w:t xml:space="preserve"> la coopération ent</w:t>
      </w:r>
      <w:r w:rsidR="004A3F7D">
        <w:t>r</w:t>
      </w:r>
      <w:r w:rsidR="0039339E">
        <w:t xml:space="preserve">e </w:t>
      </w:r>
      <w:r w:rsidR="004A3F7D">
        <w:t>l</w:t>
      </w:r>
      <w:r w:rsidR="0039339E">
        <w:t xml:space="preserve">es centres urbanisés et </w:t>
      </w:r>
      <w:r w:rsidR="004A3F7D">
        <w:t>l</w:t>
      </w:r>
      <w:r w:rsidR="0039339E">
        <w:t xml:space="preserve">es territoires </w:t>
      </w:r>
      <w:r w:rsidR="00533446">
        <w:t>périurbains</w:t>
      </w:r>
      <w:r w:rsidR="0039339E">
        <w:t xml:space="preserve">. </w:t>
      </w:r>
    </w:p>
    <w:p w14:paraId="0B799E8E" w14:textId="533E4B54" w:rsidR="00452EA9" w:rsidRPr="00652DBC" w:rsidRDefault="00452EA9" w:rsidP="00652DBC">
      <w:pPr>
        <w:pStyle w:val="Sansinterligne"/>
        <w:jc w:val="both"/>
      </w:pPr>
      <w:r w:rsidRPr="00652DBC">
        <w:rPr>
          <w:b/>
          <w:bCs/>
          <w:i/>
          <w:iCs/>
        </w:rPr>
        <w:t>Relations avec autres acteurs :</w:t>
      </w:r>
      <w:r w:rsidRPr="004A3F7D">
        <w:rPr>
          <w:i/>
          <w:iCs/>
        </w:rPr>
        <w:t xml:space="preserve"> </w:t>
      </w:r>
      <w:r w:rsidR="00DE144A" w:rsidRPr="00652DBC">
        <w:rPr>
          <w:b/>
          <w:bCs/>
        </w:rPr>
        <w:t>veiller aux</w:t>
      </w:r>
      <w:r w:rsidRPr="00652DBC">
        <w:rPr>
          <w:b/>
          <w:bCs/>
        </w:rPr>
        <w:t xml:space="preserve"> PAT qui ne </w:t>
      </w:r>
      <w:r w:rsidR="00DE144A" w:rsidRPr="00652DBC">
        <w:rPr>
          <w:b/>
          <w:bCs/>
        </w:rPr>
        <w:t>permettent pas d’</w:t>
      </w:r>
      <w:r w:rsidRPr="00652DBC">
        <w:rPr>
          <w:b/>
          <w:bCs/>
        </w:rPr>
        <w:t>avancées réelles. Il</w:t>
      </w:r>
      <w:r w:rsidRPr="0067335E">
        <w:t xml:space="preserve"> y a de la part du pouvoir central et des acteurs de l’agriculture industrielle une méfiance à l’égard de</w:t>
      </w:r>
      <w:r w:rsidR="00DE144A">
        <w:t xml:space="preserve"> la démarche écologiste initiale des PAT : avec</w:t>
      </w:r>
      <w:r>
        <w:t xml:space="preserve"> </w:t>
      </w:r>
      <w:r w:rsidR="00DE144A">
        <w:t xml:space="preserve">le </w:t>
      </w:r>
      <w:r>
        <w:t xml:space="preserve">rappel à la loi </w:t>
      </w:r>
      <w:r w:rsidR="00DE144A">
        <w:t xml:space="preserve">sur le </w:t>
      </w:r>
      <w:r>
        <w:t>respec</w:t>
      </w:r>
      <w:r w:rsidR="00DE144A">
        <w:t>t de</w:t>
      </w:r>
      <w:r>
        <w:t xml:space="preserve"> la libre concurrence. Il y a des </w:t>
      </w:r>
      <w:r w:rsidRPr="00652DBC">
        <w:rPr>
          <w:b/>
          <w:bCs/>
        </w:rPr>
        <w:t>critères importants (empreinte carbone, pouvoir visiter le lieu de production)</w:t>
      </w:r>
      <w:r w:rsidR="00652DBC">
        <w:rPr>
          <w:b/>
          <w:bCs/>
        </w:rPr>
        <w:t xml:space="preserve"> à faire valoir</w:t>
      </w:r>
      <w:r w:rsidRPr="00652DBC">
        <w:rPr>
          <w:b/>
          <w:bCs/>
        </w:rPr>
        <w:t xml:space="preserve"> </w:t>
      </w:r>
      <w:r w:rsidR="00652DBC">
        <w:rPr>
          <w:b/>
          <w:bCs/>
        </w:rPr>
        <w:t>dans</w:t>
      </w:r>
      <w:r w:rsidRPr="00652DBC">
        <w:rPr>
          <w:b/>
          <w:bCs/>
        </w:rPr>
        <w:t xml:space="preserve"> </w:t>
      </w:r>
      <w:r w:rsidR="00652DBC">
        <w:rPr>
          <w:b/>
          <w:bCs/>
        </w:rPr>
        <w:t>l</w:t>
      </w:r>
      <w:r w:rsidRPr="00652DBC">
        <w:rPr>
          <w:b/>
          <w:bCs/>
        </w:rPr>
        <w:t>es marchés publi</w:t>
      </w:r>
      <w:r w:rsidR="00C35251" w:rsidRPr="00652DBC">
        <w:rPr>
          <w:b/>
          <w:bCs/>
        </w:rPr>
        <w:t>c</w:t>
      </w:r>
      <w:r w:rsidRPr="00652DBC">
        <w:rPr>
          <w:b/>
          <w:bCs/>
        </w:rPr>
        <w:t>s,</w:t>
      </w:r>
      <w:r>
        <w:t xml:space="preserve"> mais c’est effectivement très surveillé. Travailler avec les chambres d’agricultures est délicat, mais on peut et on doit avancer avec des personnes </w:t>
      </w:r>
      <w:r w:rsidR="00DE144A">
        <w:t>d’</w:t>
      </w:r>
      <w:r>
        <w:t>horizon</w:t>
      </w:r>
      <w:r w:rsidR="00A45717">
        <w:t>s</w:t>
      </w:r>
      <w:r>
        <w:t xml:space="preserve"> différents</w:t>
      </w:r>
      <w:r w:rsidR="00DE144A">
        <w:t xml:space="preserve">. Dans certains cas, </w:t>
      </w:r>
      <w:r>
        <w:t>il est possible d’avance</w:t>
      </w:r>
      <w:r w:rsidR="00A45717">
        <w:t>r</w:t>
      </w:r>
      <w:r>
        <w:t xml:space="preserve"> avec des élus de droite, avec des arguments économiques</w:t>
      </w:r>
      <w:r w:rsidR="00DE144A">
        <w:t xml:space="preserve"> bien construits</w:t>
      </w:r>
      <w:r>
        <w:t>. Le PAT</w:t>
      </w:r>
      <w:r w:rsidR="00DE144A">
        <w:t xml:space="preserve"> nécessite des </w:t>
      </w:r>
      <w:r>
        <w:t>négociation</w:t>
      </w:r>
      <w:r w:rsidR="00652DBC">
        <w:t>s</w:t>
      </w:r>
      <w:r>
        <w:t xml:space="preserve"> avec les autres acteurs,</w:t>
      </w:r>
      <w:r w:rsidR="00652DBC">
        <w:t xml:space="preserve"> </w:t>
      </w:r>
      <w:r>
        <w:t>plus facile</w:t>
      </w:r>
      <w:r w:rsidR="00652DBC">
        <w:t>ment</w:t>
      </w:r>
      <w:r>
        <w:t xml:space="preserve"> quand on est en force, par exemple </w:t>
      </w:r>
      <w:r w:rsidR="00652DBC">
        <w:t>avec</w:t>
      </w:r>
      <w:r>
        <w:t xml:space="preserve"> des communes, qu</w:t>
      </w:r>
      <w:r w:rsidR="00652DBC">
        <w:t>’avec</w:t>
      </w:r>
      <w:r>
        <w:t xml:space="preserve"> la </w:t>
      </w:r>
      <w:r w:rsidR="00652DBC">
        <w:t>R</w:t>
      </w:r>
      <w:r>
        <w:t>égion.</w:t>
      </w:r>
      <w:r w:rsidR="00652DBC">
        <w:t xml:space="preserve"> </w:t>
      </w:r>
      <w:r w:rsidR="00A45717">
        <w:t>L</w:t>
      </w:r>
      <w:r>
        <w:t xml:space="preserve">es communes </w:t>
      </w:r>
      <w:r w:rsidR="00A45717">
        <w:t xml:space="preserve">ne </w:t>
      </w:r>
      <w:r>
        <w:t>cherche</w:t>
      </w:r>
      <w:r w:rsidR="00A45717">
        <w:t>nt pas toute</w:t>
      </w:r>
      <w:r>
        <w:t xml:space="preserve"> à se labelliser PAT</w:t>
      </w:r>
      <w:r w:rsidR="00652DBC">
        <w:t>, même si elles sont dans la démarche</w:t>
      </w:r>
      <w:r>
        <w:t>.</w:t>
      </w:r>
      <w:r w:rsidR="002740E6">
        <w:t xml:space="preserve"> Il peut avoi</w:t>
      </w:r>
      <w:r w:rsidR="0075572E">
        <w:t>r</w:t>
      </w:r>
      <w:r w:rsidR="002740E6">
        <w:t xml:space="preserve"> un fourmillement d’initiatives locales à laquelle on se demande comment répondre.</w:t>
      </w:r>
    </w:p>
    <w:p w14:paraId="0C19FB60" w14:textId="77777777" w:rsidR="00652DBC" w:rsidRDefault="00652DBC" w:rsidP="00952A82">
      <w:pPr>
        <w:jc w:val="both"/>
        <w:rPr>
          <w:i/>
          <w:iCs/>
        </w:rPr>
      </w:pPr>
    </w:p>
    <w:p w14:paraId="319618F1" w14:textId="55F44CDA" w:rsidR="00452EA9" w:rsidRDefault="00533446" w:rsidP="00952A82">
      <w:pPr>
        <w:jc w:val="both"/>
      </w:pPr>
      <w:r w:rsidRPr="00652DBC">
        <w:rPr>
          <w:b/>
          <w:bCs/>
          <w:i/>
          <w:iCs/>
        </w:rPr>
        <w:t>Réseaux</w:t>
      </w:r>
      <w:r w:rsidRPr="00533446">
        <w:rPr>
          <w:i/>
          <w:iCs/>
        </w:rPr>
        <w:t> :</w:t>
      </w:r>
      <w:r>
        <w:rPr>
          <w:b/>
          <w:bCs/>
        </w:rPr>
        <w:t xml:space="preserve"> </w:t>
      </w:r>
      <w:r w:rsidR="00652DBC">
        <w:rPr>
          <w:b/>
          <w:bCs/>
        </w:rPr>
        <w:t xml:space="preserve">le </w:t>
      </w:r>
      <w:r w:rsidR="00610BFD" w:rsidRPr="00941DDF">
        <w:rPr>
          <w:b/>
          <w:bCs/>
        </w:rPr>
        <w:t>Réseau ALTA</w:t>
      </w:r>
      <w:r w:rsidR="00610BFD">
        <w:t> souhaite fédérer les PAT innovants.</w:t>
      </w:r>
      <w:r w:rsidR="00C84FE8">
        <w:t xml:space="preserve"> Plusieurs collectivités écologistes se sont lancé</w:t>
      </w:r>
      <w:r w:rsidR="0075572E">
        <w:t>e</w:t>
      </w:r>
      <w:r w:rsidR="00C84FE8">
        <w:t>s dans la création d’un réseau qui permet de mettre en contact des producteurs et des collectivités.</w:t>
      </w:r>
      <w:r>
        <w:t xml:space="preserve"> Terre de Liens a une plateforme d’</w:t>
      </w:r>
      <w:r w:rsidR="00C05F5A">
        <w:t>échanges</w:t>
      </w:r>
      <w:r w:rsidR="0075572E" w:rsidRPr="0075572E">
        <w:t xml:space="preserve"> </w:t>
      </w:r>
      <w:r w:rsidR="0075572E">
        <w:t>entre élus et techniciens</w:t>
      </w:r>
      <w:r>
        <w:t xml:space="preserve">, </w:t>
      </w:r>
      <w:hyperlink r:id="rId10" w:history="1">
        <w:r w:rsidRPr="00D5267F">
          <w:rPr>
            <w:rStyle w:val="Lienhypertexte"/>
          </w:rPr>
          <w:t>Récolte</w:t>
        </w:r>
      </w:hyperlink>
      <w:r>
        <w:t xml:space="preserve">, </w:t>
      </w:r>
      <w:r w:rsidR="00C05F5A">
        <w:t>qui rapport</w:t>
      </w:r>
      <w:r w:rsidR="0075572E">
        <w:t xml:space="preserve">e </w:t>
      </w:r>
      <w:r w:rsidR="005A6C11">
        <w:t>divers témoignages liés</w:t>
      </w:r>
      <w:r w:rsidR="00C05F5A">
        <w:t xml:space="preserve"> à l’installation agricole.</w:t>
      </w:r>
      <w:r w:rsidR="00795CF9">
        <w:t xml:space="preserve"> </w:t>
      </w:r>
      <w:hyperlink r:id="rId11" w:history="1">
        <w:r w:rsidR="00795CF9" w:rsidRPr="00D5267F">
          <w:rPr>
            <w:rStyle w:val="Lienhypertexte"/>
          </w:rPr>
          <w:t>Terres en vie</w:t>
        </w:r>
      </w:hyperlink>
      <w:r w:rsidR="00795CF9">
        <w:t xml:space="preserve"> pour les vignerons. </w:t>
      </w:r>
      <w:r w:rsidR="00C05F5A">
        <w:t xml:space="preserve"> </w:t>
      </w:r>
      <w:r>
        <w:t xml:space="preserve"> </w:t>
      </w:r>
      <w:r w:rsidR="0037448D">
        <w:fldChar w:fldCharType="begin"/>
      </w:r>
      <w:r w:rsidR="0037448D">
        <w:instrText xml:space="preserve"> HYPERLINK "https://lyon.vrac-asso.org/" </w:instrText>
      </w:r>
      <w:r w:rsidR="0037448D">
        <w:fldChar w:fldCharType="separate"/>
      </w:r>
      <w:r w:rsidR="00D5267F" w:rsidRPr="00D5267F">
        <w:rPr>
          <w:rStyle w:val="Lienhypertexte"/>
        </w:rPr>
        <w:t>Association VRAC</w:t>
      </w:r>
      <w:r w:rsidR="0037448D">
        <w:rPr>
          <w:rStyle w:val="Lienhypertexte"/>
        </w:rPr>
        <w:fldChar w:fldCharType="end"/>
      </w:r>
      <w:r w:rsidR="00D5267F">
        <w:t xml:space="preserve"> </w:t>
      </w:r>
      <w:r w:rsidR="00C75802">
        <w:t xml:space="preserve">sur la sécurité sociale alimentaire. </w:t>
      </w:r>
    </w:p>
    <w:p w14:paraId="2AA951DB" w14:textId="4A7D59B7" w:rsidR="005A6C11" w:rsidRDefault="005A6C11" w:rsidP="00952A82">
      <w:pPr>
        <w:jc w:val="both"/>
      </w:pPr>
      <w:r w:rsidRPr="00652DBC">
        <w:rPr>
          <w:b/>
          <w:bCs/>
          <w:i/>
          <w:iCs/>
        </w:rPr>
        <w:t>D’autres exemples :</w:t>
      </w:r>
      <w:r w:rsidRPr="002740E6">
        <w:rPr>
          <w:i/>
          <w:iCs/>
        </w:rPr>
        <w:t xml:space="preserve"> </w:t>
      </w:r>
      <w:r>
        <w:t>deux métropoles ont créé des fermes multifonctionnel</w:t>
      </w:r>
      <w:r w:rsidR="0075572E">
        <w:t>le</w:t>
      </w:r>
      <w:r>
        <w:t>s</w:t>
      </w:r>
      <w:r w:rsidR="00F21774">
        <w:t xml:space="preserve"> (à </w:t>
      </w:r>
      <w:r>
        <w:t xml:space="preserve">Toulouse et </w:t>
      </w:r>
      <w:r w:rsidR="00F21774">
        <w:t xml:space="preserve">à </w:t>
      </w:r>
      <w:r>
        <w:t xml:space="preserve">Clermont-Ferrand, ferme de </w:t>
      </w:r>
      <w:proofErr w:type="spellStart"/>
      <w:r>
        <w:t>Sariève</w:t>
      </w:r>
      <w:proofErr w:type="spellEnd"/>
      <w:r w:rsidR="00F21774">
        <w:t>)</w:t>
      </w:r>
      <w:r>
        <w:t>.</w:t>
      </w:r>
      <w:r w:rsidR="00795CF9">
        <w:t xml:space="preserve"> Aide alimentaire : Seine-Saint</w:t>
      </w:r>
      <w:r w:rsidR="00F21774">
        <w:t>-</w:t>
      </w:r>
      <w:r w:rsidR="00795CF9">
        <w:t>Denis, Lyon</w:t>
      </w:r>
      <w:r w:rsidR="00C75802">
        <w:t xml:space="preserve"> (ex. monnaie local</w:t>
      </w:r>
      <w:r w:rsidR="00652DBC">
        <w:t>e</w:t>
      </w:r>
      <w:r w:rsidR="00C75802">
        <w:t>)</w:t>
      </w:r>
      <w:r w:rsidR="00795CF9">
        <w:t>, Montpellier, Bordeaux partenariat avec la Gironde.</w:t>
      </w:r>
    </w:p>
    <w:p w14:paraId="25EC02D4" w14:textId="56F58CA3" w:rsidR="00526D68" w:rsidRDefault="0000017A" w:rsidP="00952A82">
      <w:pPr>
        <w:jc w:val="both"/>
      </w:pPr>
      <w:r>
        <w:t xml:space="preserve">Boucle WhatsApp Alimentation FEVE : contacter </w:t>
      </w:r>
      <w:r w:rsidR="000B72EB">
        <w:t xml:space="preserve">Jean-Paul </w:t>
      </w:r>
      <w:proofErr w:type="spellStart"/>
      <w:r w:rsidR="000B72EB">
        <w:t>Guidoni</w:t>
      </w:r>
      <w:proofErr w:type="spellEnd"/>
      <w:r>
        <w:t xml:space="preserve">, CD Ille-et-Vilaine. </w:t>
      </w:r>
    </w:p>
    <w:p w14:paraId="723D9BD4" w14:textId="77777777" w:rsidR="00526D68" w:rsidRPr="00E93BCD" w:rsidRDefault="00526D68" w:rsidP="00952A82">
      <w:pPr>
        <w:jc w:val="both"/>
      </w:pPr>
    </w:p>
    <w:p w14:paraId="0D9DDA4F" w14:textId="77777777" w:rsidR="00526D68" w:rsidRDefault="00526D68"/>
    <w:sectPr w:rsidR="00526D6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B441" w14:textId="77777777" w:rsidR="0037448D" w:rsidRDefault="0037448D" w:rsidP="00B15703">
      <w:pPr>
        <w:spacing w:after="0" w:line="240" w:lineRule="auto"/>
      </w:pPr>
      <w:r>
        <w:separator/>
      </w:r>
    </w:p>
  </w:endnote>
  <w:endnote w:type="continuationSeparator" w:id="0">
    <w:p w14:paraId="0227B4C7" w14:textId="77777777" w:rsidR="0037448D" w:rsidRDefault="0037448D" w:rsidP="00B1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958177"/>
      <w:docPartObj>
        <w:docPartGallery w:val="Page Numbers (Bottom of Page)"/>
        <w:docPartUnique/>
      </w:docPartObj>
    </w:sdtPr>
    <w:sdtEndPr/>
    <w:sdtContent>
      <w:p w14:paraId="4EFC4ABF" w14:textId="5581E552" w:rsidR="00284486" w:rsidRDefault="00284486">
        <w:pPr>
          <w:pStyle w:val="Pieddepage"/>
          <w:jc w:val="center"/>
        </w:pPr>
        <w:r>
          <w:fldChar w:fldCharType="begin"/>
        </w:r>
        <w:r>
          <w:instrText>PAGE   \* MERGEFORMAT</w:instrText>
        </w:r>
        <w:r>
          <w:fldChar w:fldCharType="separate"/>
        </w:r>
        <w:r>
          <w:t>2</w:t>
        </w:r>
        <w:r>
          <w:fldChar w:fldCharType="end"/>
        </w:r>
      </w:p>
    </w:sdtContent>
  </w:sdt>
  <w:p w14:paraId="4C8FF7C8" w14:textId="77777777" w:rsidR="00284486" w:rsidRDefault="002844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BCEE" w14:textId="77777777" w:rsidR="0037448D" w:rsidRDefault="0037448D" w:rsidP="00B15703">
      <w:pPr>
        <w:spacing w:after="0" w:line="240" w:lineRule="auto"/>
      </w:pPr>
      <w:r>
        <w:separator/>
      </w:r>
    </w:p>
  </w:footnote>
  <w:footnote w:type="continuationSeparator" w:id="0">
    <w:p w14:paraId="7609E976" w14:textId="77777777" w:rsidR="0037448D" w:rsidRDefault="0037448D" w:rsidP="00B15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4F09" w14:textId="7D3458A5" w:rsidR="00B15703" w:rsidRDefault="00B15703">
    <w:pPr>
      <w:pStyle w:val="En-tte"/>
    </w:pPr>
    <w:r>
      <w:rPr>
        <w:noProof/>
      </w:rPr>
      <w:drawing>
        <wp:anchor distT="0" distB="0" distL="114300" distR="114300" simplePos="0" relativeHeight="251658240" behindDoc="1" locked="0" layoutInCell="1" allowOverlap="1" wp14:anchorId="43D0E9BA" wp14:editId="0B14EE68">
          <wp:simplePos x="0" y="0"/>
          <wp:positionH relativeFrom="margin">
            <wp:align>center</wp:align>
          </wp:positionH>
          <wp:positionV relativeFrom="paragraph">
            <wp:posOffset>-401048</wp:posOffset>
          </wp:positionV>
          <wp:extent cx="1474470" cy="614045"/>
          <wp:effectExtent l="0" t="0" r="0" b="0"/>
          <wp:wrapTight wrapText="bothSides">
            <wp:wrapPolygon edited="0">
              <wp:start x="0" y="0"/>
              <wp:lineTo x="0" y="20774"/>
              <wp:lineTo x="21209" y="20774"/>
              <wp:lineTo x="21209" y="0"/>
              <wp:lineTo x="0" y="0"/>
            </wp:wrapPolygon>
          </wp:wrapTight>
          <wp:docPr id="1141761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470" cy="6140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79D"/>
    <w:multiLevelType w:val="hybridMultilevel"/>
    <w:tmpl w:val="BE14BB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45D5D"/>
    <w:multiLevelType w:val="hybridMultilevel"/>
    <w:tmpl w:val="696247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762E1B"/>
    <w:multiLevelType w:val="hybridMultilevel"/>
    <w:tmpl w:val="54A6F01A"/>
    <w:lvl w:ilvl="0" w:tplc="88C6786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B203A9"/>
    <w:multiLevelType w:val="hybridMultilevel"/>
    <w:tmpl w:val="B17A4A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E1"/>
    <w:rsid w:val="0000017A"/>
    <w:rsid w:val="00011F4B"/>
    <w:rsid w:val="000603EC"/>
    <w:rsid w:val="000625F5"/>
    <w:rsid w:val="00062D1C"/>
    <w:rsid w:val="00077AC7"/>
    <w:rsid w:val="0008542E"/>
    <w:rsid w:val="000A0F92"/>
    <w:rsid w:val="000B2FD6"/>
    <w:rsid w:val="000B72EB"/>
    <w:rsid w:val="000D0788"/>
    <w:rsid w:val="000D4685"/>
    <w:rsid w:val="000F3E53"/>
    <w:rsid w:val="00105A62"/>
    <w:rsid w:val="00120948"/>
    <w:rsid w:val="00120E9F"/>
    <w:rsid w:val="001254AF"/>
    <w:rsid w:val="00134BE3"/>
    <w:rsid w:val="00143D25"/>
    <w:rsid w:val="00163B95"/>
    <w:rsid w:val="00167ACC"/>
    <w:rsid w:val="00186184"/>
    <w:rsid w:val="001C3EAF"/>
    <w:rsid w:val="001D7E63"/>
    <w:rsid w:val="00251331"/>
    <w:rsid w:val="00262855"/>
    <w:rsid w:val="002647DA"/>
    <w:rsid w:val="002740E6"/>
    <w:rsid w:val="00274153"/>
    <w:rsid w:val="00284486"/>
    <w:rsid w:val="002927D2"/>
    <w:rsid w:val="002B0D14"/>
    <w:rsid w:val="0030035E"/>
    <w:rsid w:val="00312A0D"/>
    <w:rsid w:val="00327455"/>
    <w:rsid w:val="0037448D"/>
    <w:rsid w:val="0039135B"/>
    <w:rsid w:val="0039339E"/>
    <w:rsid w:val="003A5527"/>
    <w:rsid w:val="003A5732"/>
    <w:rsid w:val="003B2FC7"/>
    <w:rsid w:val="003D24FA"/>
    <w:rsid w:val="003E0EF5"/>
    <w:rsid w:val="003E7FBE"/>
    <w:rsid w:val="00431BF2"/>
    <w:rsid w:val="004450AC"/>
    <w:rsid w:val="00452EA9"/>
    <w:rsid w:val="00460DF3"/>
    <w:rsid w:val="00480BE2"/>
    <w:rsid w:val="00486204"/>
    <w:rsid w:val="00495EDF"/>
    <w:rsid w:val="0049748D"/>
    <w:rsid w:val="004A3F7D"/>
    <w:rsid w:val="004A798A"/>
    <w:rsid w:val="00512E81"/>
    <w:rsid w:val="00514C5B"/>
    <w:rsid w:val="0052058A"/>
    <w:rsid w:val="00526D68"/>
    <w:rsid w:val="00533446"/>
    <w:rsid w:val="00562F19"/>
    <w:rsid w:val="005673C9"/>
    <w:rsid w:val="00577A49"/>
    <w:rsid w:val="005A0F73"/>
    <w:rsid w:val="005A6C11"/>
    <w:rsid w:val="005B68A8"/>
    <w:rsid w:val="005C1A8C"/>
    <w:rsid w:val="005C22EA"/>
    <w:rsid w:val="005D7221"/>
    <w:rsid w:val="005D75BD"/>
    <w:rsid w:val="005E0026"/>
    <w:rsid w:val="00605749"/>
    <w:rsid w:val="00610BFD"/>
    <w:rsid w:val="00652DBC"/>
    <w:rsid w:val="00670B45"/>
    <w:rsid w:val="0067335E"/>
    <w:rsid w:val="00695CD6"/>
    <w:rsid w:val="006A27CC"/>
    <w:rsid w:val="006C740E"/>
    <w:rsid w:val="006E43E1"/>
    <w:rsid w:val="00743F42"/>
    <w:rsid w:val="0075572E"/>
    <w:rsid w:val="00767038"/>
    <w:rsid w:val="00795CF9"/>
    <w:rsid w:val="007E5527"/>
    <w:rsid w:val="007E712A"/>
    <w:rsid w:val="00890D54"/>
    <w:rsid w:val="008A0589"/>
    <w:rsid w:val="008B5663"/>
    <w:rsid w:val="008C6452"/>
    <w:rsid w:val="008F4E31"/>
    <w:rsid w:val="00910180"/>
    <w:rsid w:val="00917EDC"/>
    <w:rsid w:val="009401BA"/>
    <w:rsid w:val="00941DDF"/>
    <w:rsid w:val="00952A82"/>
    <w:rsid w:val="00966960"/>
    <w:rsid w:val="0097257A"/>
    <w:rsid w:val="0099308D"/>
    <w:rsid w:val="009C1D39"/>
    <w:rsid w:val="00A45717"/>
    <w:rsid w:val="00A4646A"/>
    <w:rsid w:val="00A71542"/>
    <w:rsid w:val="00A9377C"/>
    <w:rsid w:val="00A97B00"/>
    <w:rsid w:val="00AB139B"/>
    <w:rsid w:val="00B03DCC"/>
    <w:rsid w:val="00B04EED"/>
    <w:rsid w:val="00B10D54"/>
    <w:rsid w:val="00B13064"/>
    <w:rsid w:val="00B15703"/>
    <w:rsid w:val="00B160B7"/>
    <w:rsid w:val="00B22CBA"/>
    <w:rsid w:val="00B37A2F"/>
    <w:rsid w:val="00B446A9"/>
    <w:rsid w:val="00B468BA"/>
    <w:rsid w:val="00B53DD7"/>
    <w:rsid w:val="00B61679"/>
    <w:rsid w:val="00B90A42"/>
    <w:rsid w:val="00B974C5"/>
    <w:rsid w:val="00BC5AC2"/>
    <w:rsid w:val="00BE343E"/>
    <w:rsid w:val="00C05F5A"/>
    <w:rsid w:val="00C320A8"/>
    <w:rsid w:val="00C35251"/>
    <w:rsid w:val="00C64FED"/>
    <w:rsid w:val="00C75802"/>
    <w:rsid w:val="00C75DE0"/>
    <w:rsid w:val="00C84DC8"/>
    <w:rsid w:val="00C84FE8"/>
    <w:rsid w:val="00CF3DF8"/>
    <w:rsid w:val="00D05657"/>
    <w:rsid w:val="00D51F41"/>
    <w:rsid w:val="00D5267F"/>
    <w:rsid w:val="00D8178A"/>
    <w:rsid w:val="00DC7281"/>
    <w:rsid w:val="00DE142B"/>
    <w:rsid w:val="00DE144A"/>
    <w:rsid w:val="00E17EAA"/>
    <w:rsid w:val="00E20465"/>
    <w:rsid w:val="00E72256"/>
    <w:rsid w:val="00EE2DF2"/>
    <w:rsid w:val="00F21774"/>
    <w:rsid w:val="00F51365"/>
    <w:rsid w:val="00F83149"/>
    <w:rsid w:val="00F84121"/>
    <w:rsid w:val="00FA5C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2FDE"/>
  <w15:chartTrackingRefBased/>
  <w15:docId w15:val="{AF20DAAF-BFAF-4655-9130-8473CC77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43E1"/>
    <w:pPr>
      <w:ind w:left="720"/>
      <w:contextualSpacing/>
    </w:pPr>
  </w:style>
  <w:style w:type="character" w:styleId="Lienhypertexte">
    <w:name w:val="Hyperlink"/>
    <w:basedOn w:val="Policepardfaut"/>
    <w:uiPriority w:val="99"/>
    <w:unhideWhenUsed/>
    <w:rsid w:val="00D5267F"/>
    <w:rPr>
      <w:color w:val="0563C1" w:themeColor="hyperlink"/>
      <w:u w:val="single"/>
    </w:rPr>
  </w:style>
  <w:style w:type="character" w:styleId="Mentionnonrsolue">
    <w:name w:val="Unresolved Mention"/>
    <w:basedOn w:val="Policepardfaut"/>
    <w:uiPriority w:val="99"/>
    <w:semiHidden/>
    <w:unhideWhenUsed/>
    <w:rsid w:val="00D5267F"/>
    <w:rPr>
      <w:color w:val="605E5C"/>
      <w:shd w:val="clear" w:color="auto" w:fill="E1DFDD"/>
    </w:rPr>
  </w:style>
  <w:style w:type="paragraph" w:styleId="En-tte">
    <w:name w:val="header"/>
    <w:basedOn w:val="Normal"/>
    <w:link w:val="En-tteCar"/>
    <w:uiPriority w:val="99"/>
    <w:unhideWhenUsed/>
    <w:rsid w:val="00B15703"/>
    <w:pPr>
      <w:tabs>
        <w:tab w:val="center" w:pos="4536"/>
        <w:tab w:val="right" w:pos="9072"/>
      </w:tabs>
      <w:spacing w:after="0" w:line="240" w:lineRule="auto"/>
    </w:pPr>
  </w:style>
  <w:style w:type="character" w:customStyle="1" w:styleId="En-tteCar">
    <w:name w:val="En-tête Car"/>
    <w:basedOn w:val="Policepardfaut"/>
    <w:link w:val="En-tte"/>
    <w:uiPriority w:val="99"/>
    <w:rsid w:val="00B15703"/>
  </w:style>
  <w:style w:type="paragraph" w:styleId="Pieddepage">
    <w:name w:val="footer"/>
    <w:basedOn w:val="Normal"/>
    <w:link w:val="PieddepageCar"/>
    <w:uiPriority w:val="99"/>
    <w:unhideWhenUsed/>
    <w:rsid w:val="00B157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5703"/>
  </w:style>
  <w:style w:type="paragraph" w:styleId="Sansinterligne">
    <w:name w:val="No Spacing"/>
    <w:uiPriority w:val="1"/>
    <w:qFormat/>
    <w:rsid w:val="00BC5AC2"/>
    <w:pPr>
      <w:spacing w:after="0" w:line="240" w:lineRule="auto"/>
    </w:pPr>
  </w:style>
  <w:style w:type="character" w:styleId="Lienhypertextesuivivisit">
    <w:name w:val="FollowedHyperlink"/>
    <w:basedOn w:val="Policepardfaut"/>
    <w:uiPriority w:val="99"/>
    <w:semiHidden/>
    <w:unhideWhenUsed/>
    <w:rsid w:val="00652D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rresenvie.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ssources.terredeliens.org/recol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EDFEED4768C4087A996EFBC611A1F" ma:contentTypeVersion="2" ma:contentTypeDescription="Create a new document." ma:contentTypeScope="" ma:versionID="26568834aae463284fc219ab60b792a0">
  <xsd:schema xmlns:xsd="http://www.w3.org/2001/XMLSchema" xmlns:xs="http://www.w3.org/2001/XMLSchema" xmlns:p="http://schemas.microsoft.com/office/2006/metadata/properties" xmlns:ns3="a53f43fe-c4a8-4146-9d4c-82208c1e5087" targetNamespace="http://schemas.microsoft.com/office/2006/metadata/properties" ma:root="true" ma:fieldsID="fa913a3c97ff98a958a53104a5afc6b4" ns3:_="">
    <xsd:import namespace="a53f43fe-c4a8-4146-9d4c-82208c1e508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f43fe-c4a8-4146-9d4c-82208c1e5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01F4C-BD7F-4718-810F-76505167A2D9}">
  <ds:schemaRefs>
    <ds:schemaRef ds:uri="http://schemas.microsoft.com/sharepoint/v3/contenttype/forms"/>
  </ds:schemaRefs>
</ds:datastoreItem>
</file>

<file path=customXml/itemProps2.xml><?xml version="1.0" encoding="utf-8"?>
<ds:datastoreItem xmlns:ds="http://schemas.openxmlformats.org/officeDocument/2006/customXml" ds:itemID="{9EFBD99F-F789-4F8B-8972-A605ED3DC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f43fe-c4a8-4146-9d4c-82208c1e5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CDB41-D9FA-4B8F-A3D0-71A8F36D9F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1895</Words>
  <Characters>10425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Üveges</dc:creator>
  <cp:keywords/>
  <dc:description/>
  <cp:lastModifiedBy>Catherine Hervieu</cp:lastModifiedBy>
  <cp:revision>2</cp:revision>
  <dcterms:created xsi:type="dcterms:W3CDTF">2023-07-28T13:56:00Z</dcterms:created>
  <dcterms:modified xsi:type="dcterms:W3CDTF">2023-07-28T13:56:00Z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0x010100AE1EDFEED4768C4087A996EFBC611A1F</vt:lpwstr>
  </property>
</Properties>
</file>